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FFA" w:rsidRPr="0099408E" w:rsidRDefault="00787FFA">
      <w:pPr>
        <w:spacing w:after="120"/>
        <w:rPr>
          <w:rFonts w:ascii="Brandon Grotesque Regular" w:hAnsi="Brandon Grotesque Regular"/>
        </w:rPr>
      </w:pPr>
      <w:bookmarkStart w:id="1" w:name="_GoBack"/>
      <w:bookmarkEnd w:id="1"/>
    </w:p>
    <w:p w:rsidR="00787FFA" w:rsidRPr="0099408E" w:rsidRDefault="00787FFA">
      <w:pPr>
        <w:spacing w:after="120"/>
        <w:rPr>
          <w:rFonts w:ascii="Brandon Grotesque Regular" w:hAnsi="Brandon Grotesque Regular"/>
        </w:rPr>
      </w:pPr>
    </w:p>
    <w:p w:rsidR="00787FFA" w:rsidRPr="0099408E" w:rsidRDefault="00787FFA" w:rsidP="00DF2459">
      <w:pPr>
        <w:pStyle w:val="Titel"/>
        <w:rPr>
          <w:rFonts w:ascii="Brandon Grotesque Regular" w:hAnsi="Brandon Grotesque Regular"/>
          <w:color w:val="BE4A14"/>
        </w:rPr>
      </w:pPr>
      <w:r w:rsidRPr="0099408E">
        <w:rPr>
          <w:rFonts w:ascii="Brandon Grotesque Regular" w:hAnsi="Brandon Grotesque Regular"/>
          <w:color w:val="BE4A14"/>
        </w:rPr>
        <w:t>Ermittlung von Compliance-Risikobereichen</w:t>
      </w: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r w:rsidRPr="0099408E">
        <w:rPr>
          <w:rFonts w:ascii="Brandon Grotesque Regular" w:hAnsi="Brandon Grotesque Regular"/>
        </w:rPr>
        <w:t>Einen Schwerpunkt bildet die Aufzählung möglicher Risikobereiche, die je nach Bedarf in den Fokus des CMS aufgenommen werden können. Diese Liste nennt wesentliche Gefahrenbereiche, in denen es zu Rechtsverstößen kommen kann. Da diese abhängig von Branche, Absatzmarkt, Organisationsstruktur und Größe des Unternehmens stark variieren, erhebt die Liste der Risikobereiche weder Anspruch auf Vollständigkeit, noch müssen alle genannten Risikobereiche für jedes Unternehmen relevant sein. Auf Ihre Anregung hin nehmen wir gerne weitere Punkte in die Liste der möglichen Risikobereiche auf. Auch handelt es sich nicht bei allen hier genannten Vorschriften um zwingendes Recht; wir haben teilweise Soll-Vorschriften und Empfehlungen in die Liste aufgenommen.</w:t>
      </w: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r w:rsidRPr="0099408E">
        <w:rPr>
          <w:rFonts w:ascii="Brandon Grotesque Regular" w:hAnsi="Brandon Grotesque Regular"/>
        </w:rPr>
        <w:t>Das Compliance-Team ermittelt compliance-relevante Risikofelder für alle Bereiche des Unternehmens. Diese sind u.a. abhängig von Faktoren wie Branche, Absatzmarkt, Organisationsstruktur und Größe des Unternehmens. In den folgenden Bereichen können sich Compliance-Verstöße ergeben, wobei die Liste keinen Anspruch auf Vollständigkeit erhebt.</w:t>
      </w: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787FFA">
      <w:pPr>
        <w:pStyle w:val="berschrift1"/>
        <w:keepLines/>
        <w:numPr>
          <w:ilvl w:val="0"/>
          <w:numId w:val="11"/>
        </w:numPr>
        <w:pBdr>
          <w:left w:val="none" w:sz="0" w:space="0" w:color="auto"/>
          <w:bottom w:val="none" w:sz="0" w:space="0" w:color="auto"/>
        </w:pBdr>
        <w:spacing w:beforeLines="0" w:before="240" w:afterLines="0" w:after="0"/>
        <w:ind w:left="426" w:hanging="426"/>
        <w:rPr>
          <w:rFonts w:ascii="Brandon Grotesque Regular" w:hAnsi="Brandon Grotesque Regular"/>
          <w:color w:val="BE4A14"/>
        </w:rPr>
      </w:pPr>
      <w:r w:rsidRPr="0099408E">
        <w:rPr>
          <w:rFonts w:ascii="Brandon Grotesque Regular" w:hAnsi="Brandon Grotesque Regular"/>
          <w:color w:val="BE4A14"/>
        </w:rPr>
        <w:t xml:space="preserve"> Arbeitsrecht</w:t>
      </w: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Arbeitszeitgesetz (ArbZG), z.B.</w:t>
      </w:r>
    </w:p>
    <w:p w:rsidR="00787FFA" w:rsidRPr="0099408E" w:rsidRDefault="00787FFA" w:rsidP="00787FFA">
      <w:pPr>
        <w:pStyle w:val="Listenabsatz"/>
        <w:numPr>
          <w:ilvl w:val="0"/>
          <w:numId w:val="2"/>
        </w:numPr>
        <w:spacing w:afterLines="0" w:after="0"/>
        <w:ind w:left="567" w:hanging="283"/>
        <w:jc w:val="left"/>
        <w:rPr>
          <w:rFonts w:ascii="Brandon Grotesque Regular" w:hAnsi="Brandon Grotesque Regular"/>
        </w:rPr>
      </w:pPr>
      <w:r w:rsidRPr="0099408E">
        <w:rPr>
          <w:rFonts w:ascii="Brandon Grotesque Regular" w:hAnsi="Brandon Grotesque Regular"/>
        </w:rPr>
        <w:t>tägliche bzw. wöchentliche Höchstarbeitszeiten, § 3 ArbZG</w:t>
      </w:r>
    </w:p>
    <w:p w:rsidR="00787FFA" w:rsidRPr="0099408E" w:rsidRDefault="00787FFA" w:rsidP="00787FFA">
      <w:pPr>
        <w:pStyle w:val="Listenabsatz"/>
        <w:numPr>
          <w:ilvl w:val="0"/>
          <w:numId w:val="2"/>
        </w:numPr>
        <w:spacing w:afterLines="0" w:after="0"/>
        <w:ind w:left="567" w:hanging="283"/>
        <w:jc w:val="left"/>
        <w:rPr>
          <w:rFonts w:ascii="Brandon Grotesque Regular" w:hAnsi="Brandon Grotesque Regular"/>
        </w:rPr>
      </w:pPr>
      <w:r w:rsidRPr="0099408E">
        <w:rPr>
          <w:rFonts w:ascii="Brandon Grotesque Regular" w:hAnsi="Brandon Grotesque Regular"/>
        </w:rPr>
        <w:t>Ruhepausen/Mindestruhezeiten,</w:t>
      </w:r>
    </w:p>
    <w:p w:rsidR="00787FFA" w:rsidRPr="0099408E" w:rsidRDefault="00787FFA" w:rsidP="00787FFA">
      <w:pPr>
        <w:pStyle w:val="Listenabsatz"/>
        <w:numPr>
          <w:ilvl w:val="0"/>
          <w:numId w:val="2"/>
        </w:numPr>
        <w:spacing w:afterLines="0" w:after="0"/>
        <w:ind w:left="567" w:hanging="283"/>
        <w:jc w:val="left"/>
        <w:rPr>
          <w:rFonts w:ascii="Brandon Grotesque Regular" w:hAnsi="Brandon Grotesque Regular"/>
        </w:rPr>
      </w:pPr>
      <w:r w:rsidRPr="0099408E">
        <w:rPr>
          <w:rFonts w:ascii="Brandon Grotesque Regular" w:hAnsi="Brandon Grotesque Regular"/>
        </w:rPr>
        <w:t>Sonn-/Feiertag-/Nachtarbeit</w:t>
      </w:r>
    </w:p>
    <w:p w:rsidR="00787FFA" w:rsidRPr="0099408E" w:rsidRDefault="00787FFA" w:rsidP="00787FFA">
      <w:pPr>
        <w:pStyle w:val="Listenabsatz"/>
        <w:numPr>
          <w:ilvl w:val="0"/>
          <w:numId w:val="2"/>
        </w:numPr>
        <w:spacing w:afterLines="0" w:after="0"/>
        <w:ind w:left="567" w:hanging="283"/>
        <w:jc w:val="left"/>
        <w:rPr>
          <w:rFonts w:ascii="Brandon Grotesque Regular" w:hAnsi="Brandon Grotesque Regular"/>
        </w:rPr>
      </w:pPr>
      <w:r w:rsidRPr="0099408E">
        <w:rPr>
          <w:rFonts w:ascii="Brandon Grotesque Regular" w:hAnsi="Brandon Grotesque Regular"/>
        </w:rPr>
        <w:t>Beschränkungen für Schwangere (§ 8 MuSchG), Schwerbehinderte (§ 124 SGB IX), Jugendliche (§ 8 JArbSchG)</w:t>
      </w:r>
    </w:p>
    <w:p w:rsidR="00787FFA" w:rsidRPr="0099408E" w:rsidRDefault="00787FFA" w:rsidP="00BF2220">
      <w:pPr>
        <w:pStyle w:val="Listenabsatz"/>
        <w:spacing w:after="120"/>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Arbeitnehmerdatenschutz</w:t>
      </w:r>
    </w:p>
    <w:p w:rsidR="00787FFA" w:rsidRPr="0099408E" w:rsidRDefault="00787FFA" w:rsidP="00787FFA">
      <w:pPr>
        <w:pStyle w:val="Listenabsatz"/>
        <w:numPr>
          <w:ilvl w:val="0"/>
          <w:numId w:val="3"/>
        </w:numPr>
        <w:spacing w:afterLines="0" w:after="0"/>
        <w:ind w:left="567" w:hanging="283"/>
        <w:jc w:val="left"/>
        <w:rPr>
          <w:rFonts w:ascii="Brandon Grotesque Regular" w:hAnsi="Brandon Grotesque Regular"/>
        </w:rPr>
      </w:pPr>
      <w:r w:rsidRPr="0099408E">
        <w:rPr>
          <w:rFonts w:ascii="Brandon Grotesque Regular" w:hAnsi="Brandon Grotesque Regular"/>
        </w:rPr>
        <w:t>im Bewerbungsverfahren (z.B. Erkundigungen beim bisherigen Arbeitgeber; Eignungstests und Einstellungsuntersuchungen nur mit Zustimmung des Bewerbers; keine Erhebung genetischer Daten, § 19 GenDG)</w:t>
      </w:r>
    </w:p>
    <w:p w:rsidR="00787FFA" w:rsidRPr="0099408E" w:rsidRDefault="00787FFA" w:rsidP="00787FFA">
      <w:pPr>
        <w:pStyle w:val="Listenabsatz"/>
        <w:numPr>
          <w:ilvl w:val="0"/>
          <w:numId w:val="3"/>
        </w:numPr>
        <w:spacing w:afterLines="0" w:after="0"/>
        <w:ind w:left="567" w:hanging="283"/>
        <w:jc w:val="left"/>
        <w:rPr>
          <w:rFonts w:ascii="Brandon Grotesque Regular" w:hAnsi="Brandon Grotesque Regular"/>
        </w:rPr>
      </w:pPr>
      <w:r w:rsidRPr="0099408E">
        <w:rPr>
          <w:rFonts w:ascii="Brandon Grotesque Regular" w:hAnsi="Brandon Grotesque Regular"/>
        </w:rPr>
        <w:t>im laufenden Arbeitsverhältnis (Erhebung, Verarbeitung, Speicherung und Nutzung der Daten nur soweit notwendig für Zweck des Arbeitsverhältnisses, § 32 BDSG)</w:t>
      </w:r>
    </w:p>
    <w:p w:rsidR="00787FFA" w:rsidRPr="0099408E" w:rsidRDefault="00787FFA" w:rsidP="00787FFA">
      <w:pPr>
        <w:pStyle w:val="Listenabsatz"/>
        <w:numPr>
          <w:ilvl w:val="0"/>
          <w:numId w:val="3"/>
        </w:numPr>
        <w:spacing w:afterLines="0" w:after="0"/>
        <w:ind w:left="567" w:hanging="283"/>
        <w:jc w:val="left"/>
        <w:rPr>
          <w:rFonts w:ascii="Brandon Grotesque Regular" w:hAnsi="Brandon Grotesque Regular"/>
        </w:rPr>
      </w:pPr>
      <w:r w:rsidRPr="0099408E">
        <w:rPr>
          <w:rFonts w:ascii="Brandon Grotesque Regular" w:hAnsi="Brandon Grotesque Regular"/>
        </w:rPr>
        <w:t>nach Beendigung des Arbeitsverhältnisses (Sperrung oder Löschung personenbezogener Daten, § 35 BDSG</w:t>
      </w:r>
    </w:p>
    <w:p w:rsidR="00787FFA" w:rsidRPr="0099408E" w:rsidRDefault="00787FFA" w:rsidP="00787FFA">
      <w:pPr>
        <w:pStyle w:val="Listenabsatz"/>
        <w:numPr>
          <w:ilvl w:val="0"/>
          <w:numId w:val="3"/>
        </w:numPr>
        <w:spacing w:afterLines="0" w:after="0"/>
        <w:ind w:left="567" w:hanging="283"/>
        <w:jc w:val="left"/>
        <w:rPr>
          <w:rFonts w:ascii="Brandon Grotesque Regular" w:hAnsi="Brandon Grotesque Regular"/>
        </w:rPr>
      </w:pPr>
      <w:r w:rsidRPr="0099408E">
        <w:rPr>
          <w:rFonts w:ascii="Brandon Grotesque Regular" w:hAnsi="Brandon Grotesque Regular"/>
        </w:rPr>
        <w:t>interne Untersuchungen als präventive Maßnahmen zur Verhinderung von Rechtsverstößen bzw. Aufklärung von konkreten Verdachtsmomenten sind nur in Ausnahmefällen gestattet, das gilt etwa für: zu beachten ist auch ein etwaiges Mitbestimmungsrecht des Betriebsrats u.a. bei Einführung und Anwendung technischer Einrichtungen, die dazu bestimmt, sind das Verhalten oder die Leistung der Mitarbeiter zu überwachen (§ 87 Abs. 1 Nr. 6 BetrVG) oder wenn bei Befragung der Arbeitnehmer auch personenbezogene Fragen gestellt werden (§ 87 Nr. 1 BetrVG)</w:t>
      </w:r>
    </w:p>
    <w:p w:rsidR="00787FFA" w:rsidRPr="0099408E" w:rsidRDefault="00787FFA" w:rsidP="00787FFA">
      <w:pPr>
        <w:pStyle w:val="Listenabsatz"/>
        <w:numPr>
          <w:ilvl w:val="0"/>
          <w:numId w:val="3"/>
        </w:numPr>
        <w:spacing w:afterLines="0" w:after="0"/>
        <w:ind w:left="567" w:hanging="283"/>
        <w:jc w:val="left"/>
        <w:rPr>
          <w:rFonts w:ascii="Brandon Grotesque Regular" w:hAnsi="Brandon Grotesque Regular"/>
        </w:rPr>
      </w:pPr>
      <w:r w:rsidRPr="0099408E">
        <w:rPr>
          <w:rFonts w:ascii="Brandon Grotesque Regular" w:hAnsi="Brandon Grotesque Regular"/>
        </w:rPr>
        <w:t>Befragung der Arbeitnehmer</w:t>
      </w:r>
    </w:p>
    <w:p w:rsidR="00787FFA" w:rsidRPr="0099408E" w:rsidRDefault="00787FFA" w:rsidP="00787FFA">
      <w:pPr>
        <w:pStyle w:val="Listenabsatz"/>
        <w:numPr>
          <w:ilvl w:val="0"/>
          <w:numId w:val="3"/>
        </w:numPr>
        <w:spacing w:afterLines="0" w:after="0"/>
        <w:ind w:left="567" w:hanging="283"/>
        <w:jc w:val="left"/>
        <w:rPr>
          <w:rFonts w:ascii="Brandon Grotesque Regular" w:hAnsi="Brandon Grotesque Regular"/>
        </w:rPr>
      </w:pPr>
      <w:r w:rsidRPr="0099408E">
        <w:rPr>
          <w:rFonts w:ascii="Brandon Grotesque Regular" w:hAnsi="Brandon Grotesque Regular"/>
        </w:rPr>
        <w:t>Taschenkontrollen</w:t>
      </w:r>
    </w:p>
    <w:p w:rsidR="00787FFA" w:rsidRPr="0099408E" w:rsidRDefault="00787FFA" w:rsidP="00787FFA">
      <w:pPr>
        <w:pStyle w:val="Listenabsatz"/>
        <w:numPr>
          <w:ilvl w:val="0"/>
          <w:numId w:val="3"/>
        </w:numPr>
        <w:spacing w:afterLines="0" w:after="0"/>
        <w:ind w:left="567" w:hanging="283"/>
        <w:jc w:val="left"/>
        <w:rPr>
          <w:rFonts w:ascii="Brandon Grotesque Regular" w:hAnsi="Brandon Grotesque Regular"/>
        </w:rPr>
      </w:pPr>
      <w:r w:rsidRPr="0099408E">
        <w:rPr>
          <w:rFonts w:ascii="Brandon Grotesque Regular" w:hAnsi="Brandon Grotesque Regular"/>
        </w:rPr>
        <w:t>Einsatz von Privatdetektiven</w:t>
      </w:r>
    </w:p>
    <w:p w:rsidR="00787FFA" w:rsidRPr="0099408E" w:rsidRDefault="00787FFA" w:rsidP="00787FFA">
      <w:pPr>
        <w:pStyle w:val="Listenabsatz"/>
        <w:numPr>
          <w:ilvl w:val="0"/>
          <w:numId w:val="3"/>
        </w:numPr>
        <w:spacing w:afterLines="0" w:after="0"/>
        <w:ind w:left="567" w:hanging="283"/>
        <w:jc w:val="left"/>
        <w:rPr>
          <w:rFonts w:ascii="Brandon Grotesque Regular" w:hAnsi="Brandon Grotesque Regular"/>
        </w:rPr>
      </w:pPr>
      <w:r w:rsidRPr="0099408E">
        <w:rPr>
          <w:rFonts w:ascii="Brandon Grotesque Regular" w:hAnsi="Brandon Grotesque Regular"/>
        </w:rPr>
        <w:t>Überwachung des E-Mail-Verkehrs/von Telefonaten</w:t>
      </w:r>
    </w:p>
    <w:p w:rsidR="00787FFA" w:rsidRPr="0099408E" w:rsidRDefault="00787FFA" w:rsidP="00787FFA">
      <w:pPr>
        <w:pStyle w:val="Listenabsatz"/>
        <w:numPr>
          <w:ilvl w:val="0"/>
          <w:numId w:val="3"/>
        </w:numPr>
        <w:spacing w:afterLines="0" w:after="0"/>
        <w:ind w:left="567" w:hanging="283"/>
        <w:jc w:val="left"/>
        <w:rPr>
          <w:rFonts w:ascii="Brandon Grotesque Regular" w:hAnsi="Brandon Grotesque Regular"/>
        </w:rPr>
      </w:pPr>
      <w:r w:rsidRPr="0099408E">
        <w:rPr>
          <w:rFonts w:ascii="Brandon Grotesque Regular" w:hAnsi="Brandon Grotesque Regular"/>
        </w:rPr>
        <w:t>Videoüberwachung</w:t>
      </w:r>
    </w:p>
    <w:p w:rsidR="00787FFA" w:rsidRPr="0099408E" w:rsidRDefault="00787FFA" w:rsidP="00DF2459">
      <w:pPr>
        <w:spacing w:after="120"/>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Diskriminierungsverbote (AGG)</w:t>
      </w:r>
    </w:p>
    <w:p w:rsidR="00787FFA" w:rsidRPr="0099408E" w:rsidRDefault="00787FFA" w:rsidP="00787FFA">
      <w:pPr>
        <w:pStyle w:val="Listenabsatz"/>
        <w:numPr>
          <w:ilvl w:val="0"/>
          <w:numId w:val="4"/>
        </w:numPr>
        <w:spacing w:afterLines="0" w:after="0"/>
        <w:ind w:left="567" w:hanging="283"/>
        <w:jc w:val="left"/>
        <w:rPr>
          <w:rFonts w:ascii="Brandon Grotesque Regular" w:hAnsi="Brandon Grotesque Regular"/>
        </w:rPr>
      </w:pPr>
      <w:r w:rsidRPr="0099408E">
        <w:rPr>
          <w:rFonts w:ascii="Brandon Grotesque Regular" w:hAnsi="Brandon Grotesque Regular"/>
        </w:rPr>
        <w:t>Unterbindung von Diskriminierungen aus Gründen der Rasse oder wegen der ethnischen Herkunft, des Geschlechts, der Religion oder Weltanschauung, einer Behinderung, des Alters oder der sexuellen Identität (§ 1 AGG)</w:t>
      </w:r>
    </w:p>
    <w:p w:rsidR="00787FFA" w:rsidRPr="0099408E" w:rsidRDefault="00787FFA" w:rsidP="00787FFA">
      <w:pPr>
        <w:pStyle w:val="Listenabsatz"/>
        <w:numPr>
          <w:ilvl w:val="0"/>
          <w:numId w:val="4"/>
        </w:numPr>
        <w:spacing w:afterLines="0" w:after="0"/>
        <w:ind w:left="567" w:hanging="283"/>
        <w:jc w:val="left"/>
        <w:rPr>
          <w:rFonts w:ascii="Brandon Grotesque Regular" w:hAnsi="Brandon Grotesque Regular"/>
        </w:rPr>
      </w:pPr>
      <w:r w:rsidRPr="0099408E">
        <w:rPr>
          <w:rFonts w:ascii="Brandon Grotesque Regular" w:hAnsi="Brandon Grotesque Regular"/>
        </w:rPr>
        <w:t>diskriminierungsfreies Bewerbungsverfahren</w:t>
      </w:r>
    </w:p>
    <w:p w:rsidR="00787FFA" w:rsidRPr="0099408E" w:rsidRDefault="00787FFA" w:rsidP="00787FFA">
      <w:pPr>
        <w:pStyle w:val="Listenabsatz"/>
        <w:numPr>
          <w:ilvl w:val="0"/>
          <w:numId w:val="4"/>
        </w:numPr>
        <w:spacing w:afterLines="0" w:after="0"/>
        <w:ind w:left="567" w:hanging="283"/>
        <w:jc w:val="left"/>
        <w:rPr>
          <w:rFonts w:ascii="Brandon Grotesque Regular" w:hAnsi="Brandon Grotesque Regular"/>
        </w:rPr>
      </w:pPr>
      <w:r w:rsidRPr="0099408E">
        <w:rPr>
          <w:rFonts w:ascii="Brandon Grotesque Regular" w:hAnsi="Brandon Grotesque Regular"/>
        </w:rPr>
        <w:t>Ausschluss von Diskriminierung im laufenden Beschäftigungsverhältnis, z.B. bei Auswahl zur Beförderung oder Entsendung zu Fortbildungen</w:t>
      </w:r>
    </w:p>
    <w:p w:rsidR="00787FFA" w:rsidRPr="0099408E" w:rsidRDefault="00787FFA" w:rsidP="00787FFA">
      <w:pPr>
        <w:pStyle w:val="Listenabsatz"/>
        <w:numPr>
          <w:ilvl w:val="0"/>
          <w:numId w:val="4"/>
        </w:numPr>
        <w:spacing w:afterLines="0" w:after="0"/>
        <w:ind w:left="567" w:hanging="283"/>
        <w:jc w:val="left"/>
        <w:rPr>
          <w:rFonts w:ascii="Brandon Grotesque Regular" w:hAnsi="Brandon Grotesque Regular"/>
        </w:rPr>
      </w:pPr>
      <w:r w:rsidRPr="0099408E">
        <w:rPr>
          <w:rFonts w:ascii="Brandon Grotesque Regular" w:hAnsi="Brandon Grotesque Regular"/>
        </w:rPr>
        <w:t>diskriminierungsfreie Stellenausschreibung</w:t>
      </w:r>
    </w:p>
    <w:p w:rsidR="00787FFA" w:rsidRPr="0099408E" w:rsidRDefault="00787FFA" w:rsidP="00787FFA">
      <w:pPr>
        <w:pStyle w:val="Listenabsatz"/>
        <w:numPr>
          <w:ilvl w:val="0"/>
          <w:numId w:val="4"/>
        </w:numPr>
        <w:spacing w:afterLines="0" w:after="0"/>
        <w:ind w:left="567" w:hanging="283"/>
        <w:jc w:val="left"/>
        <w:rPr>
          <w:rFonts w:ascii="Brandon Grotesque Regular" w:hAnsi="Brandon Grotesque Regular"/>
        </w:rPr>
      </w:pPr>
      <w:r w:rsidRPr="0099408E">
        <w:rPr>
          <w:rFonts w:ascii="Brandon Grotesque Regular" w:hAnsi="Brandon Grotesque Regular"/>
        </w:rPr>
        <w:lastRenderedPageBreak/>
        <w:t>diskriminierungsfreies Vorstellungsgespräch, z.B. keine Fragen nach Behinderung, Schwangerschaft, Gewerkschaftszugehörigkeit, Religion/Weltanschauung</w:t>
      </w:r>
    </w:p>
    <w:p w:rsidR="00787FFA" w:rsidRPr="0099408E" w:rsidRDefault="00787FFA" w:rsidP="00787FFA">
      <w:pPr>
        <w:pStyle w:val="Listenabsatz"/>
        <w:numPr>
          <w:ilvl w:val="0"/>
          <w:numId w:val="4"/>
        </w:numPr>
        <w:spacing w:afterLines="0" w:after="0"/>
        <w:ind w:left="567" w:hanging="283"/>
        <w:jc w:val="left"/>
        <w:rPr>
          <w:rFonts w:ascii="Brandon Grotesque Regular" w:hAnsi="Brandon Grotesque Regular"/>
        </w:rPr>
      </w:pPr>
      <w:r w:rsidRPr="0099408E">
        <w:rPr>
          <w:rFonts w:ascii="Brandon Grotesque Regular" w:hAnsi="Brandon Grotesque Regular"/>
        </w:rPr>
        <w:t>diskriminierungsfreie Auswahl unter Bewerbern</w:t>
      </w:r>
    </w:p>
    <w:p w:rsidR="00787FFA" w:rsidRPr="0099408E" w:rsidRDefault="00787FFA" w:rsidP="00787FFA">
      <w:pPr>
        <w:pStyle w:val="Listenabsatz"/>
        <w:numPr>
          <w:ilvl w:val="0"/>
          <w:numId w:val="4"/>
        </w:numPr>
        <w:spacing w:afterLines="0" w:after="0"/>
        <w:ind w:left="567" w:hanging="283"/>
        <w:jc w:val="left"/>
        <w:rPr>
          <w:rFonts w:ascii="Brandon Grotesque Regular" w:hAnsi="Brandon Grotesque Regular"/>
        </w:rPr>
      </w:pPr>
      <w:r w:rsidRPr="0099408E">
        <w:rPr>
          <w:rFonts w:ascii="Brandon Grotesque Regular" w:hAnsi="Brandon Grotesque Regular"/>
        </w:rPr>
        <w:t>diskriminierungsfreie Ablehnung von Bewerbern</w:t>
      </w: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u w:val="single"/>
        </w:rPr>
      </w:pPr>
    </w:p>
    <w:p w:rsidR="00787FFA" w:rsidRPr="0099408E" w:rsidRDefault="00787FFA" w:rsidP="00DF2459">
      <w:pPr>
        <w:spacing w:after="120"/>
        <w:rPr>
          <w:rFonts w:ascii="Brandon Grotesque Regular" w:hAnsi="Brandon Grotesque Regular"/>
          <w:u w:val="single"/>
        </w:rPr>
      </w:pPr>
    </w:p>
    <w:p w:rsidR="00787FFA" w:rsidRPr="0099408E" w:rsidRDefault="00787FFA" w:rsidP="00DF2459">
      <w:pPr>
        <w:spacing w:after="120"/>
        <w:rPr>
          <w:rFonts w:ascii="Brandon Grotesque Regular" w:hAnsi="Brandon Grotesque Regular"/>
          <w:u w:val="single"/>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Wahrung der Mitbestimmungsrechte und sonstiger Beteiligungsrechte des Betriebsrates</w:t>
      </w:r>
    </w:p>
    <w:p w:rsidR="00787FFA" w:rsidRPr="0099408E" w:rsidRDefault="00787FFA" w:rsidP="00DF2459">
      <w:pPr>
        <w:spacing w:after="120"/>
        <w:rPr>
          <w:rFonts w:ascii="Brandon Grotesque Regular" w:hAnsi="Brandon Grotesque Regular"/>
        </w:rPr>
      </w:pPr>
      <w:r w:rsidRPr="0099408E">
        <w:rPr>
          <w:rFonts w:ascii="Brandon Grotesque Regular" w:hAnsi="Brandon Grotesque Regular"/>
        </w:rPr>
        <w:t>(z.B. in sozialen Angelegenheiten</w:t>
      </w:r>
    </w:p>
    <w:p w:rsidR="00787FFA" w:rsidRPr="0099408E" w:rsidRDefault="00787FFA" w:rsidP="00787FFA">
      <w:pPr>
        <w:pStyle w:val="Listenabsatz"/>
        <w:numPr>
          <w:ilvl w:val="0"/>
          <w:numId w:val="5"/>
        </w:numPr>
        <w:spacing w:afterLines="0" w:after="0"/>
        <w:ind w:left="567" w:hanging="283"/>
        <w:jc w:val="left"/>
        <w:rPr>
          <w:rFonts w:ascii="Brandon Grotesque Regular" w:hAnsi="Brandon Grotesque Regular"/>
        </w:rPr>
      </w:pPr>
      <w:r w:rsidRPr="0099408E">
        <w:rPr>
          <w:rFonts w:ascii="Brandon Grotesque Regular" w:hAnsi="Brandon Grotesque Regular"/>
        </w:rPr>
        <w:t>§ 87 BetrVG, oder Anhörung vor ordentlicher Kündigung</w:t>
      </w:r>
    </w:p>
    <w:p w:rsidR="00787FFA" w:rsidRPr="0099408E" w:rsidRDefault="00787FFA" w:rsidP="00787FFA">
      <w:pPr>
        <w:pStyle w:val="Listenabsatz"/>
        <w:numPr>
          <w:ilvl w:val="0"/>
          <w:numId w:val="5"/>
        </w:numPr>
        <w:spacing w:afterLines="0" w:after="0"/>
        <w:ind w:left="567" w:hanging="283"/>
        <w:jc w:val="left"/>
        <w:rPr>
          <w:rFonts w:ascii="Brandon Grotesque Regular" w:hAnsi="Brandon Grotesque Regular"/>
        </w:rPr>
      </w:pPr>
      <w:r w:rsidRPr="0099408E">
        <w:rPr>
          <w:rFonts w:ascii="Brandon Grotesque Regular" w:hAnsi="Brandon Grotesque Regular"/>
        </w:rPr>
        <w:t>§ 102 BetrVG; Zustimmung zur Einstellung, § 99 BetrVG)</w:t>
      </w:r>
    </w:p>
    <w:p w:rsidR="00787FFA" w:rsidRPr="0099408E" w:rsidRDefault="00787FFA" w:rsidP="00DF2459">
      <w:pPr>
        <w:spacing w:after="120"/>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Gewährleistung einer behinderungsfreien Gründung und Tätigkeit von Betriebsrat-, Jugend- und Auszubildendenvertretung (§ 74 BetrVG) bzw. des Personalrats (§ 99 BPersVG)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Kündigungsschutz (KSchG)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gesetzlicher Mindestlohn (§ 1 MiLoG) einschließlich Dokumentationspflichten (§ 17 MiLoG)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wirksame Befristung von Arbeitsverhältnissen (§ 14 TzBfG)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Elternzeit (§ 15 BEEG)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Pflegezeit wegen Pflege naher Angehöriger (PflegeZG, FamilienpflegeZG)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Erholungsurlaub (BUrlG); Besonderheiten für minderjährige Arbeitnehmer (§ 9 JArbSchG) und schwerbehinderte Menschen (§ 125 SGB IX)</w:t>
      </w:r>
    </w:p>
    <w:p w:rsidR="00787FFA" w:rsidRPr="0099408E" w:rsidRDefault="00787FFA" w:rsidP="000E3340">
      <w:pPr>
        <w:spacing w:after="120"/>
        <w:ind w:left="426" w:hanging="426"/>
        <w:rPr>
          <w:rFonts w:ascii="Brandon Grotesque Regular" w:hAnsi="Brandon Grotesque Regular"/>
          <w:u w:val="single"/>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Entgeltfortzahlung an Feiertagen (§ 2 EntgFzG)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Entgeltfortzahlung im Krankheitsfall (§ 3 EntgFzG)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besonderer Schutz von Auszubildenden (z.B. Kündigung nach der Probezeit für den Arbeitgeber nur aus wichtigem Grund möglich, § 22 Abs. 2 BBiG)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Arbeitnehmerüberlassung (AÜG)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Arbeitnehmerentsendung (AEntG)</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Information des Arbeitnehmers vor Beendigung des Arbeitsverhältnisses über die Notwendigkeit eigener Aktivitäten bei der Suche nach anderer Beschäftigung sowie Verpflichtung zur Meldung bei der Agentur für Arbeit (§ 38 Abs. 1 SGB II, § 2 Abs. 2 Nr. 3 SGB III)</w:t>
      </w:r>
    </w:p>
    <w:p w:rsidR="00787FFA" w:rsidRPr="0099408E" w:rsidRDefault="00787FFA" w:rsidP="00DF2459">
      <w:pPr>
        <w:spacing w:after="120"/>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Einhaltung von Tarifverträgen, soweit anwendbar</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Einhaltung von Betriebsvereinbarungen, soweit Betriebsrat und Betriebsvereinbarung bestehen</w:t>
      </w:r>
    </w:p>
    <w:p w:rsidR="00787FFA" w:rsidRPr="0099408E" w:rsidRDefault="00787FFA" w:rsidP="000E3340">
      <w:pPr>
        <w:spacing w:after="120"/>
        <w:ind w:left="426" w:hanging="426"/>
        <w:rPr>
          <w:rFonts w:ascii="Brandon Grotesque Regular" w:hAnsi="Brandon Grotesque Regular"/>
        </w:rPr>
      </w:pPr>
    </w:p>
    <w:p w:rsidR="00787FFA" w:rsidRPr="0099408E" w:rsidRDefault="00787FFA" w:rsidP="00787FFA">
      <w:pPr>
        <w:pStyle w:val="Listenabsatz"/>
        <w:numPr>
          <w:ilvl w:val="0"/>
          <w:numId w:val="12"/>
        </w:numPr>
        <w:spacing w:afterLines="0" w:after="0"/>
        <w:ind w:left="426" w:hanging="426"/>
        <w:jc w:val="left"/>
        <w:rPr>
          <w:rFonts w:ascii="Brandon Grotesque Regular" w:hAnsi="Brandon Grotesque Regular"/>
        </w:rPr>
      </w:pPr>
      <w:r w:rsidRPr="0099408E">
        <w:rPr>
          <w:rFonts w:ascii="Brandon Grotesque Regular" w:hAnsi="Brandon Grotesque Regular"/>
        </w:rPr>
        <w:t>Vertragsmanagement</w:t>
      </w:r>
    </w:p>
    <w:p w:rsidR="00787FFA" w:rsidRPr="0099408E" w:rsidRDefault="00787FFA" w:rsidP="00787FFA">
      <w:pPr>
        <w:pStyle w:val="Listenabsatz"/>
        <w:numPr>
          <w:ilvl w:val="0"/>
          <w:numId w:val="6"/>
        </w:numPr>
        <w:spacing w:afterLines="0" w:after="0"/>
        <w:ind w:left="567" w:hanging="283"/>
        <w:jc w:val="left"/>
        <w:rPr>
          <w:rFonts w:ascii="Brandon Grotesque Regular" w:hAnsi="Brandon Grotesque Regular"/>
        </w:rPr>
      </w:pPr>
      <w:r w:rsidRPr="0099408E">
        <w:rPr>
          <w:rFonts w:ascii="Brandon Grotesque Regular" w:hAnsi="Brandon Grotesque Regular"/>
        </w:rPr>
        <w:t>Vertragsgestaltung (§§ 305 ff., 310 BGB)</w:t>
      </w:r>
    </w:p>
    <w:p w:rsidR="00787FFA" w:rsidRPr="0099408E" w:rsidRDefault="00787FFA" w:rsidP="00787FFA">
      <w:pPr>
        <w:pStyle w:val="Listenabsatz"/>
        <w:numPr>
          <w:ilvl w:val="0"/>
          <w:numId w:val="6"/>
        </w:numPr>
        <w:spacing w:afterLines="0" w:after="0"/>
        <w:ind w:left="567" w:hanging="283"/>
        <w:jc w:val="left"/>
        <w:rPr>
          <w:rFonts w:ascii="Brandon Grotesque Regular" w:hAnsi="Brandon Grotesque Regular"/>
        </w:rPr>
      </w:pPr>
      <w:r w:rsidRPr="0099408E">
        <w:rPr>
          <w:rFonts w:ascii="Brandon Grotesque Regular" w:hAnsi="Brandon Grotesque Regular"/>
        </w:rPr>
        <w:t>Vertragseinhaltung</w:t>
      </w:r>
    </w:p>
    <w:p w:rsidR="00787FFA" w:rsidRPr="0099408E" w:rsidRDefault="00787FFA" w:rsidP="00DF2459">
      <w:pPr>
        <w:pStyle w:val="Listenabsatz"/>
        <w:spacing w:after="120"/>
        <w:rPr>
          <w:rFonts w:ascii="Brandon Grotesque Regular" w:hAnsi="Brandon Grotesque Regular"/>
        </w:rPr>
      </w:pPr>
    </w:p>
    <w:p w:rsidR="00787FFA" w:rsidRPr="0099408E" w:rsidRDefault="00787FFA" w:rsidP="00DF2459">
      <w:pPr>
        <w:pStyle w:val="Listenabsatz"/>
        <w:spacing w:after="120"/>
        <w:rPr>
          <w:rFonts w:ascii="Brandon Grotesque Regular" w:hAnsi="Brandon Grotesque Regular"/>
        </w:rPr>
      </w:pPr>
    </w:p>
    <w:p w:rsidR="00787FFA" w:rsidRPr="0099408E" w:rsidRDefault="00787FFA" w:rsidP="00787FFA">
      <w:pPr>
        <w:pStyle w:val="berschrift1"/>
        <w:keepLines/>
        <w:numPr>
          <w:ilvl w:val="0"/>
          <w:numId w:val="11"/>
        </w:numPr>
        <w:pBdr>
          <w:left w:val="none" w:sz="0" w:space="0" w:color="auto"/>
          <w:bottom w:val="none" w:sz="0" w:space="0" w:color="auto"/>
        </w:pBdr>
        <w:spacing w:beforeLines="0" w:before="240" w:afterLines="0" w:after="0"/>
        <w:ind w:left="426" w:hanging="426"/>
        <w:rPr>
          <w:rFonts w:ascii="Brandon Grotesque Regular" w:hAnsi="Brandon Grotesque Regular"/>
          <w:color w:val="BE4A14"/>
        </w:rPr>
      </w:pPr>
      <w:r w:rsidRPr="0099408E">
        <w:rPr>
          <w:rFonts w:ascii="Brandon Grotesque Regular" w:hAnsi="Brandon Grotesque Regular"/>
          <w:color w:val="BE4A14"/>
        </w:rPr>
        <w:t xml:space="preserve"> Sozialversicherungsrecht</w:t>
      </w:r>
    </w:p>
    <w:p w:rsidR="00787FFA" w:rsidRPr="0099408E" w:rsidRDefault="00787FFA" w:rsidP="00DF2459">
      <w:pPr>
        <w:spacing w:after="120"/>
        <w:rPr>
          <w:rFonts w:ascii="Brandon Grotesque Regular" w:hAnsi="Brandon Grotesque Regular"/>
          <w:b/>
        </w:rPr>
      </w:pPr>
    </w:p>
    <w:p w:rsidR="00787FFA" w:rsidRPr="0099408E" w:rsidRDefault="00787FFA" w:rsidP="00787FFA">
      <w:pPr>
        <w:pStyle w:val="Listenabsatz"/>
        <w:numPr>
          <w:ilvl w:val="0"/>
          <w:numId w:val="13"/>
        </w:numPr>
        <w:spacing w:afterLines="0" w:after="0"/>
        <w:ind w:left="426" w:hanging="426"/>
        <w:jc w:val="left"/>
        <w:rPr>
          <w:rFonts w:ascii="Brandon Grotesque Regular" w:hAnsi="Brandon Grotesque Regular"/>
          <w:bCs/>
        </w:rPr>
      </w:pPr>
      <w:r w:rsidRPr="0099408E">
        <w:rPr>
          <w:rFonts w:ascii="Brandon Grotesque Regular" w:hAnsi="Brandon Grotesque Regular"/>
          <w:bCs/>
        </w:rPr>
        <w:t xml:space="preserve"> Vermeidung von Scheinselbständigkeit freier Mitarbeiter u.a.</w:t>
      </w:r>
    </w:p>
    <w:p w:rsidR="00787FFA" w:rsidRPr="0099408E" w:rsidRDefault="00787FFA" w:rsidP="00DF2459">
      <w:pPr>
        <w:spacing w:after="120"/>
        <w:rPr>
          <w:rFonts w:ascii="Brandon Grotesque Regular" w:hAnsi="Brandon Grotesque Regular"/>
          <w:b/>
        </w:rPr>
      </w:pPr>
    </w:p>
    <w:p w:rsidR="00787FFA" w:rsidRPr="0099408E" w:rsidRDefault="00787FFA" w:rsidP="00787FFA">
      <w:pPr>
        <w:pStyle w:val="Listenabsatz"/>
        <w:numPr>
          <w:ilvl w:val="0"/>
          <w:numId w:val="13"/>
        </w:numPr>
        <w:spacing w:afterLines="0" w:after="0"/>
        <w:ind w:left="426" w:hanging="426"/>
        <w:jc w:val="left"/>
        <w:rPr>
          <w:rFonts w:ascii="Brandon Grotesque Regular" w:hAnsi="Brandon Grotesque Regular"/>
          <w:bCs/>
        </w:rPr>
      </w:pPr>
      <w:r w:rsidRPr="0099408E">
        <w:rPr>
          <w:rFonts w:ascii="Brandon Grotesque Regular" w:hAnsi="Brandon Grotesque Regular"/>
          <w:b/>
        </w:rPr>
        <w:t xml:space="preserve"> </w:t>
      </w:r>
      <w:r w:rsidRPr="0099408E">
        <w:rPr>
          <w:rFonts w:ascii="Brandon Grotesque Regular" w:hAnsi="Brandon Grotesque Regular"/>
          <w:bCs/>
        </w:rPr>
        <w:t xml:space="preserve">Meldepflicht gegenüber der Einzugsstelle </w:t>
      </w:r>
    </w:p>
    <w:p w:rsidR="00787FFA" w:rsidRPr="0099408E" w:rsidRDefault="00787FFA" w:rsidP="000E3340">
      <w:pPr>
        <w:spacing w:after="120"/>
        <w:ind w:left="426"/>
        <w:rPr>
          <w:rFonts w:ascii="Brandon Grotesque Regular" w:hAnsi="Brandon Grotesque Regular"/>
          <w:bCs/>
        </w:rPr>
      </w:pPr>
      <w:r w:rsidRPr="0099408E">
        <w:rPr>
          <w:rFonts w:ascii="Brandon Grotesque Regular" w:hAnsi="Brandon Grotesque Regular"/>
          <w:bCs/>
        </w:rPr>
        <w:t>für jeden in der Kranken-, Pflege-, Rentenversicherung oder nach dem Recht der Arbeitsförderung kraft Gesetzes versicherten Arbeitnehmer (§ 28 a SGB IV)</w:t>
      </w:r>
    </w:p>
    <w:p w:rsidR="00787FFA" w:rsidRPr="0099408E" w:rsidRDefault="00787FFA" w:rsidP="00DF2459">
      <w:pPr>
        <w:spacing w:after="120"/>
        <w:rPr>
          <w:rFonts w:ascii="Brandon Grotesque Regular" w:hAnsi="Brandon Grotesque Regular"/>
          <w:b/>
        </w:rPr>
      </w:pPr>
    </w:p>
    <w:p w:rsidR="00787FFA" w:rsidRPr="0099408E" w:rsidRDefault="00787FFA" w:rsidP="00787FFA">
      <w:pPr>
        <w:pStyle w:val="Listenabsatz"/>
        <w:numPr>
          <w:ilvl w:val="0"/>
          <w:numId w:val="13"/>
        </w:numPr>
        <w:spacing w:afterLines="0" w:after="0"/>
        <w:ind w:left="426" w:hanging="426"/>
        <w:jc w:val="left"/>
        <w:rPr>
          <w:rFonts w:ascii="Brandon Grotesque Regular" w:hAnsi="Brandon Grotesque Regular"/>
          <w:bCs/>
        </w:rPr>
      </w:pPr>
      <w:r w:rsidRPr="0099408E">
        <w:rPr>
          <w:rFonts w:ascii="Brandon Grotesque Regular" w:hAnsi="Brandon Grotesque Regular"/>
          <w:b/>
        </w:rPr>
        <w:t xml:space="preserve"> </w:t>
      </w:r>
      <w:r w:rsidRPr="0099408E">
        <w:rPr>
          <w:rFonts w:ascii="Brandon Grotesque Regular" w:hAnsi="Brandon Grotesque Regular"/>
          <w:bCs/>
        </w:rPr>
        <w:t>geringfügig Beschäftigte</w:t>
      </w:r>
    </w:p>
    <w:p w:rsidR="00787FFA" w:rsidRPr="0099408E" w:rsidRDefault="00787FFA" w:rsidP="00787FFA">
      <w:pPr>
        <w:pStyle w:val="Listenabsatz"/>
        <w:numPr>
          <w:ilvl w:val="0"/>
          <w:numId w:val="7"/>
        </w:numPr>
        <w:spacing w:afterLines="0" w:after="0"/>
        <w:ind w:left="567" w:hanging="283"/>
        <w:jc w:val="left"/>
        <w:rPr>
          <w:rFonts w:ascii="Brandon Grotesque Regular" w:hAnsi="Brandon Grotesque Regular"/>
        </w:rPr>
      </w:pPr>
      <w:r w:rsidRPr="0099408E">
        <w:rPr>
          <w:rFonts w:ascii="Brandon Grotesque Regular" w:hAnsi="Brandon Grotesque Regular"/>
        </w:rPr>
        <w:t>Minijobber bis 450 €, Minijobber bis 850 €</w:t>
      </w:r>
    </w:p>
    <w:p w:rsidR="00787FFA" w:rsidRPr="0099408E" w:rsidRDefault="00787FFA" w:rsidP="00787FFA">
      <w:pPr>
        <w:pStyle w:val="Listenabsatz"/>
        <w:numPr>
          <w:ilvl w:val="0"/>
          <w:numId w:val="7"/>
        </w:numPr>
        <w:spacing w:afterLines="0" w:after="0"/>
        <w:ind w:left="567" w:hanging="283"/>
        <w:jc w:val="left"/>
        <w:rPr>
          <w:rFonts w:ascii="Brandon Grotesque Regular" w:hAnsi="Brandon Grotesque Regular"/>
        </w:rPr>
      </w:pPr>
      <w:r w:rsidRPr="0099408E">
        <w:rPr>
          <w:rFonts w:ascii="Brandon Grotesque Regular" w:hAnsi="Brandon Grotesque Regular"/>
        </w:rPr>
        <w:t>Meldepflicht des Arbeitgebers gegenüber der Mini-Job-Zentrale als zuständige Meldestelle der Sozialversicherung des Arbeitsgebers und gegenüber der Unfallversicherung</w:t>
      </w:r>
    </w:p>
    <w:p w:rsidR="00787FFA" w:rsidRPr="0099408E" w:rsidRDefault="00787FFA" w:rsidP="00DF2459">
      <w:pPr>
        <w:spacing w:after="120"/>
        <w:rPr>
          <w:rFonts w:ascii="Brandon Grotesque Regular" w:hAnsi="Brandon Grotesque Regular"/>
          <w:b/>
        </w:rPr>
      </w:pPr>
    </w:p>
    <w:p w:rsidR="00787FFA" w:rsidRPr="0099408E" w:rsidRDefault="00787FFA" w:rsidP="00DF2459">
      <w:pPr>
        <w:spacing w:after="120"/>
        <w:rPr>
          <w:rFonts w:ascii="Brandon Grotesque Regular" w:hAnsi="Brandon Grotesque Regular"/>
          <w:b/>
        </w:rPr>
      </w:pPr>
    </w:p>
    <w:p w:rsidR="00787FFA" w:rsidRPr="0099408E" w:rsidRDefault="00787FFA" w:rsidP="00787FFA">
      <w:pPr>
        <w:pStyle w:val="berschrift1"/>
        <w:keepLines/>
        <w:numPr>
          <w:ilvl w:val="0"/>
          <w:numId w:val="11"/>
        </w:numPr>
        <w:pBdr>
          <w:left w:val="none" w:sz="0" w:space="0" w:color="auto"/>
          <w:bottom w:val="none" w:sz="0" w:space="0" w:color="auto"/>
        </w:pBdr>
        <w:spacing w:beforeLines="0" w:before="240" w:afterLines="0" w:after="0"/>
        <w:ind w:left="426" w:hanging="426"/>
        <w:rPr>
          <w:rFonts w:ascii="Brandon Grotesque Regular" w:hAnsi="Brandon Grotesque Regular"/>
          <w:color w:val="BE4A14"/>
        </w:rPr>
      </w:pPr>
      <w:r w:rsidRPr="0099408E">
        <w:rPr>
          <w:rFonts w:ascii="Brandon Grotesque Regular" w:hAnsi="Brandon Grotesque Regular"/>
          <w:color w:val="BE4A14"/>
        </w:rPr>
        <w:t>Strafrecht</w:t>
      </w:r>
    </w:p>
    <w:p w:rsidR="00787FFA" w:rsidRPr="0099408E" w:rsidRDefault="00787FFA" w:rsidP="00DF2459">
      <w:pPr>
        <w:spacing w:after="120"/>
        <w:rPr>
          <w:rFonts w:ascii="Brandon Grotesque Regular" w:hAnsi="Brandon Grotesque Regular"/>
          <w:b/>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Sexueller Missbrauch von Schutzbefohlenen, z.B. gegenüber geistig behinderten Mitarbeitern in Werkstatt für Behinderte oder gegenüber minderjährigen Auszubildenden (§ 174 StGB)</w:t>
      </w:r>
    </w:p>
    <w:p w:rsidR="00787FFA" w:rsidRPr="0099408E" w:rsidRDefault="00787FFA" w:rsidP="00B711D7">
      <w:pPr>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Sexueller Missbrauch unter Ausnutzung eines Beratungs-, Behandlungs- oder Betreuungsverhältnisses (§ 174 c StGB)</w:t>
      </w:r>
    </w:p>
    <w:p w:rsidR="00787FFA" w:rsidRPr="0099408E" w:rsidRDefault="00787FFA" w:rsidP="00B711D7">
      <w:pPr>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Sexueller Missbrauch von Kindern (§ 176 StGB)</w:t>
      </w:r>
    </w:p>
    <w:p w:rsidR="00787FFA" w:rsidRPr="0099408E" w:rsidRDefault="00787FFA" w:rsidP="00B711D7">
      <w:pPr>
        <w:spacing w:after="120"/>
        <w:ind w:left="426" w:hanging="426"/>
        <w:rPr>
          <w:rFonts w:ascii="Brandon Grotesque Regular" w:hAnsi="Brandon Grotesque Regular"/>
          <w:u w:val="single"/>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Sexuelle Nötigung/Vergewaltigung (§ 177 StGB)</w:t>
      </w:r>
    </w:p>
    <w:p w:rsidR="00787FFA" w:rsidRPr="0099408E" w:rsidRDefault="00787FFA" w:rsidP="00B711D7">
      <w:pPr>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Beleidigung (§ 185 StGB), üble Nachrede (§ 187 StGB), Verleumdung (§ 188 StGB)</w:t>
      </w:r>
    </w:p>
    <w:p w:rsidR="00787FFA" w:rsidRPr="0099408E" w:rsidRDefault="00787FFA" w:rsidP="00B711D7">
      <w:pPr>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Körperverletzung, auch bei psychischer Einwirkung (§ 223 StGB)</w:t>
      </w:r>
    </w:p>
    <w:p w:rsidR="00787FFA" w:rsidRPr="0099408E" w:rsidRDefault="00787FFA" w:rsidP="00B711D7">
      <w:pPr>
        <w:spacing w:after="120"/>
        <w:ind w:left="426" w:hanging="426"/>
        <w:rPr>
          <w:rFonts w:ascii="Brandon Grotesque Regular" w:hAnsi="Brandon Grotesque Regular"/>
          <w:u w:val="single"/>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Nötigung (§ 240 StGB)</w:t>
      </w:r>
    </w:p>
    <w:p w:rsidR="00787FFA" w:rsidRPr="0099408E" w:rsidRDefault="00787FFA" w:rsidP="00B711D7">
      <w:pPr>
        <w:spacing w:after="120"/>
        <w:ind w:left="426" w:hanging="426"/>
        <w:rPr>
          <w:rFonts w:ascii="Brandon Grotesque Regular" w:hAnsi="Brandon Grotesque Regular"/>
          <w:u w:val="single"/>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Bedrohung (§ 241 StGB)</w:t>
      </w:r>
    </w:p>
    <w:p w:rsidR="00787FFA" w:rsidRPr="0099408E" w:rsidRDefault="00787FFA" w:rsidP="00B711D7">
      <w:pPr>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Diebstahl (§ 242 StGB)</w:t>
      </w:r>
    </w:p>
    <w:p w:rsidR="00787FFA" w:rsidRPr="0099408E" w:rsidRDefault="00787FFA" w:rsidP="00B711D7">
      <w:pPr>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Unterschlagung (§ 246 StGB)</w:t>
      </w:r>
    </w:p>
    <w:p w:rsidR="00787FFA" w:rsidRPr="0099408E" w:rsidRDefault="00787FFA" w:rsidP="00B711D7">
      <w:pPr>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Erpressung (§ 253 StGB)</w:t>
      </w:r>
    </w:p>
    <w:p w:rsidR="00787FFA" w:rsidRPr="0099408E" w:rsidRDefault="00787FFA" w:rsidP="00DF2459">
      <w:pPr>
        <w:spacing w:after="120"/>
        <w:rPr>
          <w:rFonts w:ascii="Brandon Grotesque Regular" w:hAnsi="Brandon Grotesque Regular"/>
          <w:u w:val="single"/>
        </w:rPr>
      </w:pPr>
    </w:p>
    <w:p w:rsidR="00787FFA" w:rsidRPr="0099408E" w:rsidRDefault="00787FFA" w:rsidP="00DF2459">
      <w:pPr>
        <w:spacing w:after="120"/>
        <w:rPr>
          <w:rFonts w:ascii="Brandon Grotesque Regular" w:hAnsi="Brandon Grotesque Regular"/>
          <w:u w:val="single"/>
        </w:rPr>
      </w:pPr>
    </w:p>
    <w:p w:rsidR="00787FFA" w:rsidRPr="0099408E" w:rsidRDefault="00787FFA" w:rsidP="00DF2459">
      <w:pPr>
        <w:spacing w:after="120"/>
        <w:rPr>
          <w:rFonts w:ascii="Brandon Grotesque Regular" w:hAnsi="Brandon Grotesque Regular"/>
          <w:u w:val="single"/>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Betrug (§ 263 StGB)</w:t>
      </w:r>
    </w:p>
    <w:p w:rsidR="00787FFA" w:rsidRPr="0099408E" w:rsidRDefault="00787FFA" w:rsidP="00B711D7">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Untreue (§ 266 StGB)</w:t>
      </w:r>
    </w:p>
    <w:p w:rsidR="00787FFA" w:rsidRPr="0099408E" w:rsidRDefault="00787FFA" w:rsidP="00B711D7">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Vorenthalten und Veruntreuen von Arbeitsentgelt, etwa bei Nichtabführung von Sozialabgaben im Fall von Schwarzarbeit, Scheinselbstständigkeit oder unrechtmäßig verkürztem Lohn (§ 266 a StGB)</w:t>
      </w:r>
    </w:p>
    <w:p w:rsidR="00787FFA" w:rsidRPr="0099408E" w:rsidRDefault="00787FFA" w:rsidP="00B711D7">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Urkundenfälschung (§ 267 ff. StGB)</w:t>
      </w:r>
    </w:p>
    <w:p w:rsidR="00787FFA" w:rsidRPr="0099408E" w:rsidRDefault="00787FFA" w:rsidP="00B711D7">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Straftaten gegen den Wettbewerb (§ 298 ff. StGB), insbesondere Bestechlichkeit und Bestechung im geschäftlichen Verkehr (§ 299 StGB)</w:t>
      </w:r>
    </w:p>
    <w:p w:rsidR="00787FFA" w:rsidRPr="0099408E" w:rsidRDefault="00787FFA" w:rsidP="00B711D7">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Sachbeschädigung (§ 303 StGB)</w:t>
      </w:r>
    </w:p>
    <w:p w:rsidR="00787FFA" w:rsidRPr="0099408E" w:rsidRDefault="00787FFA" w:rsidP="00B711D7">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4"/>
        </w:numPr>
        <w:spacing w:afterLines="0" w:after="0"/>
        <w:ind w:left="426" w:hanging="426"/>
        <w:jc w:val="left"/>
        <w:rPr>
          <w:rFonts w:ascii="Brandon Grotesque Regular" w:hAnsi="Brandon Grotesque Regular"/>
        </w:rPr>
      </w:pPr>
      <w:r w:rsidRPr="0099408E">
        <w:rPr>
          <w:rFonts w:ascii="Brandon Grotesque Regular" w:hAnsi="Brandon Grotesque Regular"/>
        </w:rPr>
        <w:t>Straftaten gegen die Umwelt (§§ 324 ff. StGB)</w:t>
      </w:r>
    </w:p>
    <w:p w:rsidR="00787FFA" w:rsidRPr="0099408E" w:rsidRDefault="00787FFA" w:rsidP="00A503E4">
      <w:pPr>
        <w:pStyle w:val="Listenabsatz"/>
        <w:spacing w:after="120"/>
        <w:ind w:left="0"/>
        <w:rPr>
          <w:rFonts w:ascii="Brandon Grotesque Regular" w:hAnsi="Brandon Grotesque Regular"/>
        </w:rPr>
      </w:pPr>
    </w:p>
    <w:p w:rsidR="00787FFA" w:rsidRPr="0099408E" w:rsidRDefault="00787FFA" w:rsidP="00A503E4">
      <w:pPr>
        <w:pStyle w:val="Listenabsatz"/>
        <w:spacing w:after="120"/>
        <w:ind w:left="0"/>
        <w:rPr>
          <w:rFonts w:ascii="Brandon Grotesque Regular" w:hAnsi="Brandon Grotesque Regular"/>
        </w:rPr>
      </w:pPr>
    </w:p>
    <w:p w:rsidR="00787FFA" w:rsidRPr="0099408E" w:rsidRDefault="00787FFA" w:rsidP="00BF2220">
      <w:pPr>
        <w:pStyle w:val="berschrift1"/>
        <w:rPr>
          <w:rFonts w:ascii="Brandon Grotesque Regular" w:hAnsi="Brandon Grotesque Regular"/>
          <w:color w:val="BE4A14"/>
        </w:rPr>
      </w:pPr>
      <w:r w:rsidRPr="0099408E">
        <w:rPr>
          <w:rFonts w:ascii="Brandon Grotesque Regular" w:hAnsi="Brandon Grotesque Regular"/>
          <w:color w:val="BE4A14"/>
        </w:rPr>
        <w:t>D. Sonstiges Strafrecht</w:t>
      </w:r>
    </w:p>
    <w:p w:rsidR="00787FFA" w:rsidRPr="0099408E" w:rsidRDefault="00787FFA" w:rsidP="00787FFA">
      <w:pPr>
        <w:pStyle w:val="Listenabsatz"/>
        <w:numPr>
          <w:ilvl w:val="0"/>
          <w:numId w:val="15"/>
        </w:numPr>
        <w:spacing w:afterLines="0" w:after="0"/>
        <w:ind w:left="426" w:hanging="426"/>
        <w:jc w:val="left"/>
        <w:rPr>
          <w:rFonts w:ascii="Brandon Grotesque Regular" w:hAnsi="Brandon Grotesque Regular"/>
        </w:rPr>
      </w:pPr>
      <w:r w:rsidRPr="0099408E">
        <w:rPr>
          <w:rFonts w:ascii="Brandon Grotesque Regular" w:hAnsi="Brandon Grotesque Regular"/>
        </w:rPr>
        <w:t>Steuerhinterziehung z.B. durch Scheinselbstständigkeit oder Schwarzarbeit wegen Verletzung der Lohnsteuerabzugspflicht (§ 370 AO)</w:t>
      </w:r>
    </w:p>
    <w:p w:rsidR="00787FFA" w:rsidRPr="0099408E" w:rsidRDefault="00787FFA" w:rsidP="002C4F69">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5"/>
        </w:numPr>
        <w:spacing w:afterLines="0" w:after="0"/>
        <w:ind w:left="426" w:hanging="426"/>
        <w:jc w:val="left"/>
        <w:rPr>
          <w:rFonts w:ascii="Brandon Grotesque Regular" w:hAnsi="Brandon Grotesque Regular"/>
        </w:rPr>
      </w:pPr>
      <w:r w:rsidRPr="0099408E">
        <w:rPr>
          <w:rFonts w:ascii="Brandon Grotesque Regular" w:hAnsi="Brandon Grotesque Regular"/>
        </w:rPr>
        <w:t>Verrat von Geschäfts- und Betriebsgeheimnissen (§ 17 UWG)</w:t>
      </w:r>
    </w:p>
    <w:p w:rsidR="00787FFA" w:rsidRPr="0099408E" w:rsidRDefault="00787FFA" w:rsidP="002C4F69">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5"/>
        </w:numPr>
        <w:spacing w:afterLines="0" w:after="0"/>
        <w:ind w:left="426" w:hanging="426"/>
        <w:jc w:val="left"/>
        <w:rPr>
          <w:rFonts w:ascii="Brandon Grotesque Regular" w:hAnsi="Brandon Grotesque Regular"/>
        </w:rPr>
      </w:pPr>
      <w:r w:rsidRPr="0099408E">
        <w:rPr>
          <w:rFonts w:ascii="Brandon Grotesque Regular" w:hAnsi="Brandon Grotesque Regular"/>
        </w:rPr>
        <w:t>Gravierender Verstoß gegen die Vorschriften über Arbeitszeiten, Ruhepausen, Beschäftigung an Sonn- und Feiertagen (§ 23 ArbZG)</w:t>
      </w:r>
    </w:p>
    <w:p w:rsidR="00787FFA" w:rsidRPr="0099408E" w:rsidRDefault="00787FFA" w:rsidP="002C4F69">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5"/>
        </w:numPr>
        <w:spacing w:afterLines="0" w:after="0"/>
        <w:ind w:left="426" w:hanging="426"/>
        <w:jc w:val="left"/>
        <w:rPr>
          <w:rFonts w:ascii="Brandon Grotesque Regular" w:hAnsi="Brandon Grotesque Regular"/>
        </w:rPr>
      </w:pPr>
      <w:r w:rsidRPr="0099408E">
        <w:rPr>
          <w:rFonts w:ascii="Brandon Grotesque Regular" w:hAnsi="Brandon Grotesque Regular"/>
        </w:rPr>
        <w:t>Schwarzarbeit, illegale Beschäftigung (§ 9 ff. SchwarzArbG)</w:t>
      </w:r>
    </w:p>
    <w:p w:rsidR="00787FFA" w:rsidRPr="0099408E" w:rsidRDefault="00787FFA" w:rsidP="002C4F69">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5"/>
        </w:numPr>
        <w:spacing w:afterLines="0" w:after="0"/>
        <w:ind w:left="426" w:hanging="426"/>
        <w:jc w:val="left"/>
        <w:rPr>
          <w:rFonts w:ascii="Brandon Grotesque Regular" w:hAnsi="Brandon Grotesque Regular"/>
        </w:rPr>
      </w:pPr>
      <w:r w:rsidRPr="0099408E">
        <w:rPr>
          <w:rFonts w:ascii="Brandon Grotesque Regular" w:hAnsi="Brandon Grotesque Regular"/>
        </w:rPr>
        <w:t>Verstoß gegen JArbSchG (z.B. Beschäftigung über die zulässige Dauer der Arbeitszeit, § 58 JArbSchG)</w:t>
      </w:r>
    </w:p>
    <w:p w:rsidR="00787FFA" w:rsidRPr="0099408E" w:rsidRDefault="00787FFA" w:rsidP="002C4F69">
      <w:pPr>
        <w:pStyle w:val="Listenabsatz"/>
        <w:spacing w:after="120"/>
        <w:rPr>
          <w:rFonts w:ascii="Brandon Grotesque Regular" w:hAnsi="Brandon Grotesque Regular"/>
          <w:u w:val="single"/>
        </w:rPr>
      </w:pPr>
    </w:p>
    <w:p w:rsidR="00787FFA" w:rsidRPr="0099408E" w:rsidRDefault="00787FFA" w:rsidP="00787FFA">
      <w:pPr>
        <w:pStyle w:val="Listenabsatz"/>
        <w:numPr>
          <w:ilvl w:val="0"/>
          <w:numId w:val="15"/>
        </w:numPr>
        <w:spacing w:afterLines="0" w:after="0"/>
        <w:ind w:left="426" w:hanging="426"/>
        <w:jc w:val="left"/>
        <w:rPr>
          <w:rFonts w:ascii="Brandon Grotesque Regular" w:hAnsi="Brandon Grotesque Regular"/>
        </w:rPr>
      </w:pPr>
      <w:r w:rsidRPr="0099408E">
        <w:rPr>
          <w:rFonts w:ascii="Brandon Grotesque Regular" w:hAnsi="Brandon Grotesque Regular"/>
        </w:rPr>
        <w:t>Behinderung der Wahl oder Ausübung der Arbeit des Betriebsrates, der Jugend- und Auszubildendenvertretung (§ 119 BetrVG)</w:t>
      </w:r>
    </w:p>
    <w:p w:rsidR="00787FFA" w:rsidRPr="0099408E" w:rsidRDefault="00787FFA" w:rsidP="002C4F69">
      <w:pPr>
        <w:pStyle w:val="Listenabsatz"/>
        <w:spacing w:after="120"/>
        <w:rPr>
          <w:rFonts w:ascii="Brandon Grotesque Regular" w:hAnsi="Brandon Grotesque Regular"/>
        </w:rPr>
      </w:pPr>
    </w:p>
    <w:p w:rsidR="00787FFA" w:rsidRPr="0099408E" w:rsidRDefault="00787FFA" w:rsidP="00787FFA">
      <w:pPr>
        <w:pStyle w:val="Listenabsatz"/>
        <w:numPr>
          <w:ilvl w:val="0"/>
          <w:numId w:val="15"/>
        </w:numPr>
        <w:spacing w:afterLines="0" w:after="0"/>
        <w:ind w:left="426" w:hanging="426"/>
        <w:jc w:val="left"/>
        <w:rPr>
          <w:rFonts w:ascii="Brandon Grotesque Regular" w:hAnsi="Brandon Grotesque Regular"/>
        </w:rPr>
      </w:pPr>
      <w:r w:rsidRPr="0099408E">
        <w:rPr>
          <w:rFonts w:ascii="Brandon Grotesque Regular" w:hAnsi="Brandon Grotesque Regular"/>
        </w:rPr>
        <w:t>vorsätzliches Erheben und Verarbeiten personenbezogener Daten, die nicht allgemein zugänglich sind, gegen Entgelt oder in der Absicht, sich oder einen anderen zu bereichern (§§ 44, 43 Abs. 2 Nr. 1 BSDG)</w:t>
      </w:r>
    </w:p>
    <w:p w:rsidR="00787FFA" w:rsidRPr="0099408E" w:rsidRDefault="00787FFA" w:rsidP="002C4F69">
      <w:pPr>
        <w:pStyle w:val="Listenabsatz"/>
        <w:spacing w:after="120"/>
        <w:rPr>
          <w:rFonts w:ascii="Brandon Grotesque Regular" w:hAnsi="Brandon Grotesque Regular"/>
        </w:rPr>
      </w:pPr>
    </w:p>
    <w:p w:rsidR="00787FFA" w:rsidRPr="0099408E" w:rsidRDefault="00787FFA" w:rsidP="00787FFA">
      <w:pPr>
        <w:pStyle w:val="Listenabsatz"/>
        <w:numPr>
          <w:ilvl w:val="0"/>
          <w:numId w:val="15"/>
        </w:numPr>
        <w:spacing w:afterLines="0" w:after="0"/>
        <w:ind w:left="426" w:hanging="426"/>
        <w:jc w:val="left"/>
        <w:rPr>
          <w:rFonts w:ascii="Brandon Grotesque Regular" w:hAnsi="Brandon Grotesque Regular"/>
        </w:rPr>
      </w:pPr>
      <w:r w:rsidRPr="0099408E">
        <w:rPr>
          <w:rFonts w:ascii="Brandon Grotesque Regular" w:hAnsi="Brandon Grotesque Regular"/>
        </w:rPr>
        <w:t>Verstoß gegen MuSchG, z.B. Nichteinhaltung der Beschäftigungsverbote vor und nach der Geburt eines Kindes (§ 21 MuSchG)</w:t>
      </w: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BF2220">
      <w:pPr>
        <w:pStyle w:val="berschrift1"/>
        <w:rPr>
          <w:rFonts w:ascii="Brandon Grotesque Regular" w:hAnsi="Brandon Grotesque Regular"/>
          <w:color w:val="BE4A14"/>
        </w:rPr>
      </w:pPr>
      <w:r w:rsidRPr="0099408E">
        <w:rPr>
          <w:rFonts w:ascii="Brandon Grotesque Regular" w:hAnsi="Brandon Grotesque Regular"/>
          <w:color w:val="BE4A14"/>
        </w:rPr>
        <w:t>E. Steuerrecht</w:t>
      </w:r>
    </w:p>
    <w:p w:rsidR="00787FFA" w:rsidRPr="0099408E" w:rsidRDefault="00787FFA" w:rsidP="00787FFA">
      <w:pPr>
        <w:pStyle w:val="Listenabsatz"/>
        <w:numPr>
          <w:ilvl w:val="0"/>
          <w:numId w:val="16"/>
        </w:numPr>
        <w:spacing w:afterLines="0" w:after="0"/>
        <w:ind w:left="426" w:hanging="426"/>
        <w:jc w:val="left"/>
        <w:rPr>
          <w:rFonts w:ascii="Brandon Grotesque Regular" w:hAnsi="Brandon Grotesque Regular"/>
        </w:rPr>
      </w:pPr>
      <w:r w:rsidRPr="0099408E">
        <w:rPr>
          <w:rFonts w:ascii="Brandon Grotesque Regular" w:hAnsi="Brandon Grotesque Regular"/>
        </w:rPr>
        <w:t>zeitgerechte Abgabe wahrheitsgemäßer Steuererklärung, zeitgerechte Abführung aller Steuern, z.B. Körperschaftsteuern, aber auch Umsatzsteuer. Lohnsteuer etc.</w:t>
      </w:r>
    </w:p>
    <w:p w:rsidR="00787FFA" w:rsidRPr="0099408E" w:rsidRDefault="00787FFA" w:rsidP="0099408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6"/>
        </w:numPr>
        <w:spacing w:afterLines="0" w:after="0"/>
        <w:ind w:left="426" w:hanging="426"/>
        <w:jc w:val="left"/>
        <w:rPr>
          <w:rFonts w:ascii="Brandon Grotesque Regular" w:hAnsi="Brandon Grotesque Regular"/>
        </w:rPr>
      </w:pPr>
      <w:r w:rsidRPr="0099408E">
        <w:rPr>
          <w:rFonts w:ascii="Brandon Grotesque Regular" w:hAnsi="Brandon Grotesque Regular"/>
        </w:rPr>
        <w:t>Steuerliche Vergünstigungen bei Anerkennung des gemeinnützigen Zwecks der Tätigkeit des Unternehmens i.S.v. § 52 AO</w:t>
      </w:r>
    </w:p>
    <w:p w:rsidR="00787FFA" w:rsidRPr="0099408E" w:rsidRDefault="00787FFA" w:rsidP="0099408E">
      <w:pPr>
        <w:pStyle w:val="Listenabsatz"/>
        <w:spacing w:after="120"/>
        <w:ind w:left="426" w:hanging="426"/>
        <w:rPr>
          <w:rFonts w:ascii="Brandon Grotesque Regular" w:hAnsi="Brandon Grotesque Regular"/>
          <w:u w:val="single"/>
        </w:rPr>
      </w:pPr>
    </w:p>
    <w:p w:rsidR="00787FFA" w:rsidRPr="0099408E" w:rsidRDefault="00787FFA" w:rsidP="00787FFA">
      <w:pPr>
        <w:pStyle w:val="Listenabsatz"/>
        <w:numPr>
          <w:ilvl w:val="0"/>
          <w:numId w:val="16"/>
        </w:numPr>
        <w:spacing w:afterLines="0" w:after="0"/>
        <w:ind w:left="426" w:hanging="426"/>
        <w:jc w:val="left"/>
        <w:rPr>
          <w:rFonts w:ascii="Brandon Grotesque Regular" w:hAnsi="Brandon Grotesque Regular"/>
          <w:u w:val="single"/>
        </w:rPr>
      </w:pPr>
      <w:r w:rsidRPr="0099408E">
        <w:rPr>
          <w:rFonts w:ascii="Brandon Grotesque Regular" w:hAnsi="Brandon Grotesque Regular"/>
          <w:u w:val="single"/>
        </w:rPr>
        <w:t>Spenden</w:t>
      </w:r>
    </w:p>
    <w:p w:rsidR="00787FFA" w:rsidRPr="0099408E" w:rsidRDefault="00787FFA" w:rsidP="00787FFA">
      <w:pPr>
        <w:pStyle w:val="Listenabsatz"/>
        <w:numPr>
          <w:ilvl w:val="0"/>
          <w:numId w:val="8"/>
        </w:numPr>
        <w:spacing w:afterLines="0" w:after="0"/>
        <w:ind w:left="567" w:hanging="283"/>
        <w:jc w:val="left"/>
        <w:rPr>
          <w:rFonts w:ascii="Brandon Grotesque Regular" w:hAnsi="Brandon Grotesque Regular"/>
        </w:rPr>
      </w:pPr>
      <w:r w:rsidRPr="0099408E">
        <w:rPr>
          <w:rFonts w:ascii="Brandon Grotesque Regular" w:hAnsi="Brandon Grotesque Regular"/>
        </w:rPr>
        <w:t>Steuerbegünstigter Zweck der Spende</w:t>
      </w:r>
    </w:p>
    <w:p w:rsidR="00787FFA" w:rsidRPr="0099408E" w:rsidRDefault="00787FFA" w:rsidP="00787FFA">
      <w:pPr>
        <w:pStyle w:val="Listenabsatz"/>
        <w:numPr>
          <w:ilvl w:val="0"/>
          <w:numId w:val="8"/>
        </w:numPr>
        <w:spacing w:afterLines="0" w:after="0"/>
        <w:ind w:left="567" w:hanging="283"/>
        <w:jc w:val="left"/>
        <w:rPr>
          <w:rFonts w:ascii="Brandon Grotesque Regular" w:hAnsi="Brandon Grotesque Regular"/>
        </w:rPr>
      </w:pPr>
      <w:r w:rsidRPr="0099408E">
        <w:rPr>
          <w:rFonts w:ascii="Brandon Grotesque Regular" w:hAnsi="Brandon Grotesque Regular"/>
        </w:rPr>
        <w:t>Berechtigung zum Ausstellen von Spendenbescheinigungen</w:t>
      </w:r>
    </w:p>
    <w:p w:rsidR="00787FFA" w:rsidRPr="0099408E" w:rsidRDefault="00787FFA" w:rsidP="00787FFA">
      <w:pPr>
        <w:pStyle w:val="Listenabsatz"/>
        <w:numPr>
          <w:ilvl w:val="0"/>
          <w:numId w:val="8"/>
        </w:numPr>
        <w:spacing w:afterLines="0" w:after="0"/>
        <w:ind w:left="567" w:hanging="283"/>
        <w:jc w:val="left"/>
        <w:rPr>
          <w:rFonts w:ascii="Brandon Grotesque Regular" w:hAnsi="Brandon Grotesque Regular"/>
        </w:rPr>
      </w:pPr>
      <w:r w:rsidRPr="0099408E">
        <w:rPr>
          <w:rFonts w:ascii="Brandon Grotesque Regular" w:hAnsi="Brandon Grotesque Regular"/>
        </w:rPr>
        <w:t>Einhaltung der Zweckbindung von Spenden</w:t>
      </w:r>
    </w:p>
    <w:p w:rsidR="00787FFA" w:rsidRPr="0099408E" w:rsidRDefault="00787FFA" w:rsidP="00787FFA">
      <w:pPr>
        <w:pStyle w:val="Listenabsatz"/>
        <w:numPr>
          <w:ilvl w:val="0"/>
          <w:numId w:val="8"/>
        </w:numPr>
        <w:spacing w:afterLines="0" w:after="0"/>
        <w:ind w:left="567" w:hanging="283"/>
        <w:jc w:val="left"/>
        <w:rPr>
          <w:rFonts w:ascii="Brandon Grotesque Regular" w:hAnsi="Brandon Grotesque Regular"/>
        </w:rPr>
      </w:pPr>
      <w:r w:rsidRPr="0099408E">
        <w:rPr>
          <w:rFonts w:ascii="Brandon Grotesque Regular" w:hAnsi="Brandon Grotesque Regular"/>
        </w:rPr>
        <w:t>Sachspendenbewertung</w:t>
      </w:r>
    </w:p>
    <w:p w:rsidR="00787FFA" w:rsidRPr="0099408E" w:rsidRDefault="00787FFA" w:rsidP="00787FFA">
      <w:pPr>
        <w:pStyle w:val="Listenabsatz"/>
        <w:numPr>
          <w:ilvl w:val="0"/>
          <w:numId w:val="8"/>
        </w:numPr>
        <w:spacing w:afterLines="0" w:after="0"/>
        <w:ind w:left="567" w:hanging="283"/>
        <w:jc w:val="left"/>
        <w:rPr>
          <w:rFonts w:ascii="Brandon Grotesque Regular" w:hAnsi="Brandon Grotesque Regular"/>
        </w:rPr>
      </w:pPr>
      <w:r w:rsidRPr="0099408E">
        <w:rPr>
          <w:rFonts w:ascii="Brandon Grotesque Regular" w:hAnsi="Brandon Grotesque Regular"/>
        </w:rPr>
        <w:t>Freiwilliges Spendensiegel</w:t>
      </w:r>
    </w:p>
    <w:p w:rsidR="00787FFA" w:rsidRPr="0099408E" w:rsidRDefault="00787FFA" w:rsidP="00BF2220">
      <w:pPr>
        <w:spacing w:after="120"/>
        <w:rPr>
          <w:rFonts w:ascii="Brandon Grotesque Regular" w:hAnsi="Brandon Grotesque Regular"/>
        </w:rPr>
      </w:pPr>
    </w:p>
    <w:p w:rsidR="00787FFA" w:rsidRPr="0099408E" w:rsidRDefault="00787FFA" w:rsidP="00BF2220">
      <w:pPr>
        <w:spacing w:after="120"/>
        <w:rPr>
          <w:rFonts w:ascii="Brandon Grotesque Regular" w:hAnsi="Brandon Grotesque Regular"/>
        </w:rPr>
      </w:pPr>
    </w:p>
    <w:p w:rsidR="00787FFA" w:rsidRPr="0099408E" w:rsidRDefault="00787FFA" w:rsidP="00BF2220">
      <w:pPr>
        <w:pStyle w:val="berschrift1"/>
        <w:rPr>
          <w:rFonts w:ascii="Brandon Grotesque Regular" w:hAnsi="Brandon Grotesque Regular"/>
          <w:color w:val="BE4A14"/>
        </w:rPr>
      </w:pPr>
      <w:r w:rsidRPr="0099408E">
        <w:rPr>
          <w:rFonts w:ascii="Brandon Grotesque Regular" w:hAnsi="Brandon Grotesque Regular"/>
          <w:color w:val="BE4A14"/>
        </w:rPr>
        <w:t>F. Datenschutz</w:t>
      </w:r>
    </w:p>
    <w:p w:rsidR="00787FFA" w:rsidRPr="0099408E" w:rsidRDefault="00787FFA" w:rsidP="00787FFA">
      <w:pPr>
        <w:pStyle w:val="Listenabsatz"/>
        <w:numPr>
          <w:ilvl w:val="0"/>
          <w:numId w:val="17"/>
        </w:numPr>
        <w:spacing w:afterLines="0" w:after="0"/>
        <w:ind w:left="426" w:hanging="426"/>
        <w:jc w:val="left"/>
        <w:rPr>
          <w:rFonts w:ascii="Brandon Grotesque Regular" w:hAnsi="Brandon Grotesque Regular"/>
        </w:rPr>
      </w:pPr>
      <w:r w:rsidRPr="0099408E">
        <w:rPr>
          <w:rFonts w:ascii="Brandon Grotesque Regular" w:hAnsi="Brandon Grotesque Regular"/>
        </w:rPr>
        <w:t>Einhaltung der Vorschriften des Bundesdatenschutzgesetzes (BDSG), insbesondere Schutz der personenbezogenen Daten von Lieferanten/Kunden/Patienten/Mandanten</w:t>
      </w: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7"/>
        </w:numPr>
        <w:spacing w:afterLines="0" w:after="0"/>
        <w:ind w:left="426" w:hanging="426"/>
        <w:jc w:val="left"/>
        <w:rPr>
          <w:rFonts w:ascii="Brandon Grotesque Regular" w:hAnsi="Brandon Grotesque Regular"/>
        </w:rPr>
      </w:pPr>
      <w:r w:rsidRPr="0099408E">
        <w:rPr>
          <w:rFonts w:ascii="Brandon Grotesque Regular" w:hAnsi="Brandon Grotesque Regular"/>
        </w:rPr>
        <w:t>Bestellung eines Datenschutzbeauftragten, wenn mit automatisierter Verarbeitung personenbezogener Daten mehr als neun Personen bzw. mit nicht automatisierter Datenverarbeitung min. 20 Personen beschäftigt sind (§ 4 f BDSG)</w:t>
      </w: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BF2220">
      <w:pPr>
        <w:pStyle w:val="berschrift1"/>
        <w:rPr>
          <w:rFonts w:ascii="Brandon Grotesque Regular" w:hAnsi="Brandon Grotesque Regular"/>
          <w:color w:val="BE4A14"/>
        </w:rPr>
      </w:pPr>
      <w:r w:rsidRPr="0099408E">
        <w:rPr>
          <w:rFonts w:ascii="Brandon Grotesque Regular" w:hAnsi="Brandon Grotesque Regular"/>
          <w:color w:val="BE4A14"/>
        </w:rPr>
        <w:t>G. Arbeitssicherheit</w:t>
      </w: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Arbeitsschutzgesetz (ArbSG)</w:t>
      </w: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Arbeitssicherheitsgesetz (ArbSiG)</w:t>
      </w: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Arbeitsstättenverordnung (z.B. § 3 ArbStättV)</w:t>
      </w: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BetriebssicherheitsVO</w:t>
      </w: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Kinder-/Jugendarbeitsschutz (JArbSchG)</w:t>
      </w: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Mutterschutzgesetz, z.B. Ausgestaltung des Arbeitsplatzes zum Schutze von Leben und Gesundheit der werdenden oder stillenden Mutter (§ 2 MuSchG)</w:t>
      </w: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Verordnung zum Schutze der Mütter am Arbeitsplatz (MutterschutzVO)</w:t>
      </w: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Allgemeine Verkehrssicherungspflichten (grundsätzliche Pflicht, Gefahrenquellen zu beseitigen)</w:t>
      </w:r>
    </w:p>
    <w:p w:rsidR="00787FFA" w:rsidRPr="0099408E" w:rsidRDefault="00787FFA" w:rsidP="003E1A6E">
      <w:pPr>
        <w:pStyle w:val="Listenabsatz"/>
        <w:spacing w:after="120"/>
        <w:ind w:left="426" w:hanging="426"/>
        <w:rPr>
          <w:rFonts w:ascii="Brandon Grotesque Regular" w:hAnsi="Brandon Grotesque Regular"/>
        </w:rPr>
      </w:pP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Besondere Verkehrssicherungspflichten</w:t>
      </w:r>
    </w:p>
    <w:p w:rsidR="00787FFA" w:rsidRPr="0099408E" w:rsidRDefault="00787FFA" w:rsidP="00787FFA">
      <w:pPr>
        <w:pStyle w:val="Listenabsatz"/>
        <w:numPr>
          <w:ilvl w:val="0"/>
          <w:numId w:val="9"/>
        </w:numPr>
        <w:spacing w:afterLines="0" w:after="0"/>
        <w:ind w:left="567" w:hanging="283"/>
        <w:jc w:val="left"/>
        <w:rPr>
          <w:rFonts w:ascii="Brandon Grotesque Regular" w:hAnsi="Brandon Grotesque Regular"/>
        </w:rPr>
      </w:pPr>
      <w:r w:rsidRPr="0099408E">
        <w:rPr>
          <w:rFonts w:ascii="Brandon Grotesque Regular" w:hAnsi="Brandon Grotesque Regular"/>
        </w:rPr>
        <w:t>Brandschutz (z.B. Freihalten von Notausgängen und Fluchtwegen, Verwendung von zertifizierten elektronischen Geräten, BrandschutzVO)</w:t>
      </w:r>
    </w:p>
    <w:p w:rsidR="00787FFA" w:rsidRPr="0099408E" w:rsidRDefault="00787FFA" w:rsidP="00787FFA">
      <w:pPr>
        <w:pStyle w:val="Listenabsatz"/>
        <w:numPr>
          <w:ilvl w:val="0"/>
          <w:numId w:val="9"/>
        </w:numPr>
        <w:spacing w:afterLines="0" w:after="0"/>
        <w:ind w:left="567" w:hanging="283"/>
        <w:jc w:val="left"/>
        <w:rPr>
          <w:rFonts w:ascii="Brandon Grotesque Regular" w:hAnsi="Brandon Grotesque Regular"/>
        </w:rPr>
      </w:pPr>
      <w:r w:rsidRPr="0099408E">
        <w:rPr>
          <w:rFonts w:ascii="Brandon Grotesque Regular" w:hAnsi="Brandon Grotesque Regular"/>
        </w:rPr>
        <w:t>Räum- und Streupflichten im Winter (z.B. § 3 Abs. 5 StrReinG Berlin)</w:t>
      </w:r>
    </w:p>
    <w:p w:rsidR="00787FFA" w:rsidRPr="0099408E" w:rsidRDefault="00787FFA" w:rsidP="00787FFA">
      <w:pPr>
        <w:pStyle w:val="Listenabsatz"/>
        <w:numPr>
          <w:ilvl w:val="0"/>
          <w:numId w:val="9"/>
        </w:numPr>
        <w:spacing w:afterLines="0" w:after="0"/>
        <w:ind w:left="567" w:hanging="283"/>
        <w:jc w:val="left"/>
        <w:rPr>
          <w:rFonts w:ascii="Brandon Grotesque Regular" w:hAnsi="Brandon Grotesque Regular"/>
        </w:rPr>
      </w:pPr>
      <w:r w:rsidRPr="0099408E">
        <w:rPr>
          <w:rFonts w:ascii="Brandon Grotesque Regular" w:hAnsi="Brandon Grotesque Regular"/>
        </w:rPr>
        <w:t>Hinweisschilder bei Gefahr von Dachlawinen oder Eiszapfen</w:t>
      </w:r>
    </w:p>
    <w:p w:rsidR="00787FFA" w:rsidRPr="0099408E" w:rsidRDefault="00787FFA" w:rsidP="00787FFA">
      <w:pPr>
        <w:pStyle w:val="Listenabsatz"/>
        <w:numPr>
          <w:ilvl w:val="0"/>
          <w:numId w:val="9"/>
        </w:numPr>
        <w:spacing w:afterLines="0" w:after="0"/>
        <w:ind w:left="567" w:hanging="283"/>
        <w:jc w:val="left"/>
        <w:rPr>
          <w:rFonts w:ascii="Brandon Grotesque Regular" w:hAnsi="Brandon Grotesque Regular"/>
        </w:rPr>
      </w:pPr>
      <w:r w:rsidRPr="0099408E">
        <w:rPr>
          <w:rFonts w:ascii="Brandon Grotesque Regular" w:hAnsi="Brandon Grotesque Regular"/>
        </w:rPr>
        <w:t>Sicherung von Baustellen (BaustellenVO)</w:t>
      </w:r>
    </w:p>
    <w:p w:rsidR="00787FFA" w:rsidRPr="0099408E" w:rsidRDefault="00787FFA" w:rsidP="00787FFA">
      <w:pPr>
        <w:pStyle w:val="Listenabsatz"/>
        <w:numPr>
          <w:ilvl w:val="0"/>
          <w:numId w:val="9"/>
        </w:numPr>
        <w:spacing w:afterLines="0" w:after="0"/>
        <w:ind w:left="567" w:hanging="283"/>
        <w:jc w:val="left"/>
        <w:rPr>
          <w:rFonts w:ascii="Brandon Grotesque Regular" w:hAnsi="Brandon Grotesque Regular"/>
        </w:rPr>
      </w:pPr>
      <w:r w:rsidRPr="0099408E">
        <w:rPr>
          <w:rFonts w:ascii="Brandon Grotesque Regular" w:hAnsi="Brandon Grotesque Regular"/>
        </w:rPr>
        <w:t>Dokumentation der erforderlichen Maßnahmen und deren Umsetzung</w:t>
      </w:r>
    </w:p>
    <w:p w:rsidR="00787FFA" w:rsidRPr="0099408E" w:rsidRDefault="00787FFA" w:rsidP="003E1A6E">
      <w:pPr>
        <w:pStyle w:val="Listenabsatz"/>
        <w:spacing w:after="120"/>
        <w:rPr>
          <w:rFonts w:ascii="Brandon Grotesque Regular" w:hAnsi="Brandon Grotesque Regular"/>
          <w:u w:val="single"/>
        </w:rPr>
      </w:pPr>
    </w:p>
    <w:p w:rsidR="00787FFA" w:rsidRPr="0099408E" w:rsidRDefault="00787FFA" w:rsidP="00787FFA">
      <w:pPr>
        <w:pStyle w:val="Listenabsatz"/>
        <w:numPr>
          <w:ilvl w:val="0"/>
          <w:numId w:val="18"/>
        </w:numPr>
        <w:spacing w:afterLines="0" w:after="0"/>
        <w:ind w:left="426" w:hanging="426"/>
        <w:jc w:val="left"/>
        <w:rPr>
          <w:rFonts w:ascii="Brandon Grotesque Regular" w:hAnsi="Brandon Grotesque Regular"/>
        </w:rPr>
      </w:pPr>
      <w:r w:rsidRPr="0099408E">
        <w:rPr>
          <w:rFonts w:ascii="Brandon Grotesque Regular" w:hAnsi="Brandon Grotesque Regular"/>
        </w:rPr>
        <w:t>Mitbestimmung des Betriebsrats insbesondere bei Regelungen über die Verhütung von Arbeitsunfällen und Berufskrankheiten im Rahmen der gesetzlichen Vorschriften oder der Unfallverhütungsvorschriften (§ 87 Abs. 1 Nr. 7, 1. Alt. BetrVG) 4.8. Gesundheitsschutz</w:t>
      </w:r>
    </w:p>
    <w:p w:rsidR="00787FFA" w:rsidRPr="0099408E" w:rsidRDefault="00787FFA" w:rsidP="00DF2459">
      <w:pPr>
        <w:spacing w:after="120"/>
        <w:rPr>
          <w:rFonts w:ascii="Brandon Grotesque Regular" w:hAnsi="Brandon Grotesque Regular"/>
          <w:u w:val="single"/>
        </w:rPr>
      </w:pPr>
    </w:p>
    <w:p w:rsidR="00787FFA" w:rsidRPr="0099408E" w:rsidRDefault="00787FFA" w:rsidP="00DF2459">
      <w:pPr>
        <w:spacing w:after="120"/>
        <w:rPr>
          <w:rFonts w:ascii="Brandon Grotesque Regular" w:hAnsi="Brandon Grotesque Regular"/>
          <w:u w:val="single"/>
        </w:rPr>
      </w:pPr>
    </w:p>
    <w:p w:rsidR="00787FFA" w:rsidRPr="0099408E" w:rsidRDefault="00787FFA" w:rsidP="00BF2220">
      <w:pPr>
        <w:pStyle w:val="Titel"/>
        <w:rPr>
          <w:rFonts w:ascii="Brandon Grotesque Regular" w:hAnsi="Brandon Grotesque Regular"/>
          <w:color w:val="BE4A14"/>
          <w:sz w:val="32"/>
          <w:szCs w:val="32"/>
        </w:rPr>
      </w:pPr>
      <w:r w:rsidRPr="0099408E">
        <w:rPr>
          <w:rFonts w:ascii="Brandon Grotesque Regular" w:hAnsi="Brandon Grotesque Regular"/>
          <w:color w:val="BE4A14"/>
          <w:sz w:val="32"/>
          <w:szCs w:val="32"/>
        </w:rPr>
        <w:t>H. Gesundheitsschutz</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Infektionsschutzgesetz (z.B. Meldepflicht bei ansteckenden Krankheiten in Kitas, § 34 IfSG; Hygienepläne zur innerbetrieblichen Einhaltung der Infektionshygiene, § 36 InfSG)</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Arbeitsstättenverordnung (z.B. § 5 ArbStättV)</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Lebensmittelhygieneverordnung beim Herstellen, Behandeln und Inverkehrbringen von Lebensmitteln, EU-Verordnungen zur Lebensmittelhygiene</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Unfallverhütungsvorschriften der Berufsgenossenschaften (§ 15 SGB VII)</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Verordnung zur arbeitsmedizinischen Vorsorge (ArbMedVV)</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Mitbestimmung des Betriebsrats bei Regelungen über den Gesundheitsschutz im Rahmen der gesetzlichen Vorschriften oder der Unfallverhütungsvorschriften (§ 87 Abs. 1 Nr. 7, 2. Alt. BetrVG)</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Einstellung einer Fachkraft für Arbeitssicherheit</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Prävention arbeitsbedingter Gesundheitsstörungen (arbeitsmedizinische Vorsorge durch Fachärzte für Arbeitsmedizin):</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Erstellung von Gefährdungsbeurteilungen (§ 5 ArbSchG)</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Empfehlung von Maßnahmen zur Verbesserung der Arbeitsbedingungen</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Aufklärung und Beratung der Beschäftigten</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spezielle arbeitsmedizinische Vorsorgeuntersuchungen zur Früherkennung von Gesundheitsstörungen</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ständige Fortentwicklung des betrieblichen Gesundheitsschutzes</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Kummerkästen</w:t>
      </w:r>
    </w:p>
    <w:p w:rsidR="00787FFA" w:rsidRPr="0099408E" w:rsidRDefault="00787FFA" w:rsidP="00787FFA">
      <w:pPr>
        <w:pStyle w:val="Listenabsatz"/>
        <w:numPr>
          <w:ilvl w:val="0"/>
          <w:numId w:val="10"/>
        </w:numPr>
        <w:spacing w:afterLines="0" w:after="0"/>
        <w:ind w:left="426" w:hanging="426"/>
        <w:jc w:val="left"/>
        <w:rPr>
          <w:rFonts w:ascii="Brandon Grotesque Regular" w:hAnsi="Brandon Grotesque Regular"/>
        </w:rPr>
      </w:pPr>
      <w:r w:rsidRPr="0099408E">
        <w:rPr>
          <w:rFonts w:ascii="Brandon Grotesque Regular" w:hAnsi="Brandon Grotesque Regular"/>
        </w:rPr>
        <w:t>Mitarbeiterbefragungen</w:t>
      </w: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r w:rsidRPr="0099408E">
        <w:rPr>
          <w:rFonts w:ascii="Brandon Grotesque Regular" w:hAnsi="Brandon Grotesque Regular"/>
        </w:rPr>
        <w:br w:type="page"/>
      </w: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rPr>
      </w:pPr>
    </w:p>
    <w:p w:rsidR="00787FFA" w:rsidRPr="0099408E" w:rsidRDefault="00787FFA" w:rsidP="00DF2459">
      <w:pPr>
        <w:spacing w:after="120"/>
        <w:rPr>
          <w:rFonts w:ascii="Brandon Grotesque Regular" w:hAnsi="Brandon Grotesque Regular"/>
          <w:b/>
          <w:color w:val="BE4A14"/>
          <w:sz w:val="32"/>
          <w:szCs w:val="32"/>
        </w:rPr>
      </w:pPr>
      <w:r w:rsidRPr="0099408E">
        <w:rPr>
          <w:rFonts w:ascii="Brandon Grotesque Regular" w:hAnsi="Brandon Grotesque Regular"/>
          <w:b/>
          <w:color w:val="BE4A14"/>
          <w:sz w:val="32"/>
          <w:szCs w:val="32"/>
        </w:rPr>
        <w:t>I. Umweltschutz</w:t>
      </w:r>
    </w:p>
    <w:p w:rsidR="00787FFA" w:rsidRPr="0099408E" w:rsidRDefault="00787FFA" w:rsidP="00787FFA">
      <w:pPr>
        <w:pStyle w:val="Listenabsatz"/>
        <w:numPr>
          <w:ilvl w:val="0"/>
          <w:numId w:val="19"/>
        </w:numPr>
        <w:spacing w:afterLines="0" w:after="0"/>
        <w:ind w:left="426" w:hanging="426"/>
        <w:jc w:val="left"/>
        <w:rPr>
          <w:rFonts w:ascii="Brandon Grotesque Regular" w:hAnsi="Brandon Grotesque Regular"/>
        </w:rPr>
      </w:pPr>
      <w:r w:rsidRPr="0099408E">
        <w:rPr>
          <w:rFonts w:ascii="Brandon Grotesque Regular" w:hAnsi="Brandon Grotesque Regular"/>
        </w:rPr>
        <w:t>Umweltschutzgesetz (USG)</w:t>
      </w:r>
    </w:p>
    <w:p w:rsidR="00787FFA" w:rsidRPr="0099408E" w:rsidRDefault="00787FFA" w:rsidP="00787FFA">
      <w:pPr>
        <w:pStyle w:val="Listenabsatz"/>
        <w:numPr>
          <w:ilvl w:val="0"/>
          <w:numId w:val="20"/>
        </w:numPr>
        <w:spacing w:afterLines="0" w:after="0"/>
        <w:ind w:left="567" w:hanging="283"/>
        <w:jc w:val="left"/>
        <w:rPr>
          <w:rFonts w:ascii="Brandon Grotesque Regular" w:hAnsi="Brandon Grotesque Regular"/>
        </w:rPr>
      </w:pPr>
      <w:r w:rsidRPr="0099408E">
        <w:rPr>
          <w:rFonts w:ascii="Brandon Grotesque Regular" w:hAnsi="Brandon Grotesque Regular"/>
        </w:rPr>
        <w:t>Einhaltung gesetzlicher Grenzwerte bzw. behördlicher Auflagen</w:t>
      </w:r>
    </w:p>
    <w:p w:rsidR="00787FFA" w:rsidRPr="0099408E" w:rsidRDefault="00787FFA" w:rsidP="00787FFA">
      <w:pPr>
        <w:pStyle w:val="Listenabsatz"/>
        <w:numPr>
          <w:ilvl w:val="0"/>
          <w:numId w:val="20"/>
        </w:numPr>
        <w:spacing w:afterLines="0" w:after="0"/>
        <w:ind w:left="567" w:hanging="283"/>
        <w:jc w:val="left"/>
        <w:rPr>
          <w:rFonts w:ascii="Brandon Grotesque Regular" w:hAnsi="Brandon Grotesque Regular"/>
        </w:rPr>
      </w:pPr>
      <w:r w:rsidRPr="0099408E">
        <w:rPr>
          <w:rFonts w:ascii="Brandon Grotesque Regular" w:hAnsi="Brandon Grotesque Regular"/>
        </w:rPr>
        <w:t>Bestellung eines Umweltschutzbeauftragten</w:t>
      </w:r>
    </w:p>
    <w:p w:rsidR="00787FFA" w:rsidRPr="0099408E" w:rsidRDefault="00787FFA" w:rsidP="00787FFA">
      <w:pPr>
        <w:pStyle w:val="Listenabsatz"/>
        <w:numPr>
          <w:ilvl w:val="0"/>
          <w:numId w:val="20"/>
        </w:numPr>
        <w:spacing w:afterLines="0" w:after="0"/>
        <w:ind w:left="567" w:hanging="283"/>
        <w:jc w:val="left"/>
        <w:rPr>
          <w:rFonts w:ascii="Brandon Grotesque Regular" w:hAnsi="Brandon Grotesque Regular"/>
        </w:rPr>
      </w:pPr>
      <w:r w:rsidRPr="0099408E">
        <w:rPr>
          <w:rFonts w:ascii="Brandon Grotesque Regular" w:hAnsi="Brandon Grotesque Regular"/>
        </w:rPr>
        <w:t>Evtl. Unterwerfung unter Umweltmanagementnormen z.B. DIN EN ISO 14001 (Umweltmanagementsystem: Ökobilanz, Umweltkennzahlen oder Umweltleistungsbewertung)</w:t>
      </w:r>
    </w:p>
    <w:p w:rsidR="00787FFA" w:rsidRPr="0099408E" w:rsidRDefault="00787FFA" w:rsidP="00787FFA">
      <w:pPr>
        <w:pStyle w:val="Listenabsatz"/>
        <w:numPr>
          <w:ilvl w:val="0"/>
          <w:numId w:val="20"/>
        </w:numPr>
        <w:spacing w:afterLines="0" w:after="0"/>
        <w:ind w:left="567" w:hanging="283"/>
        <w:jc w:val="left"/>
        <w:rPr>
          <w:rFonts w:ascii="Brandon Grotesque Regular" w:hAnsi="Brandon Grotesque Regular"/>
        </w:rPr>
      </w:pPr>
      <w:r w:rsidRPr="0099408E">
        <w:rPr>
          <w:rFonts w:ascii="Brandon Grotesque Regular" w:hAnsi="Brandon Grotesque Regular"/>
        </w:rPr>
        <w:t>nachhaltige Umweltverträglichkeit der betrieblichen Produkte und Prozesse</w:t>
      </w:r>
    </w:p>
    <w:p w:rsidR="00787FFA" w:rsidRPr="0099408E" w:rsidRDefault="00787FFA" w:rsidP="00787FFA">
      <w:pPr>
        <w:pStyle w:val="Listenabsatz"/>
        <w:numPr>
          <w:ilvl w:val="0"/>
          <w:numId w:val="20"/>
        </w:numPr>
        <w:spacing w:afterLines="0" w:after="0"/>
        <w:ind w:left="567" w:hanging="283"/>
        <w:jc w:val="left"/>
        <w:rPr>
          <w:rFonts w:ascii="Brandon Grotesque Regular" w:hAnsi="Brandon Grotesque Regular"/>
        </w:rPr>
      </w:pPr>
      <w:r w:rsidRPr="0099408E">
        <w:rPr>
          <w:rFonts w:ascii="Brandon Grotesque Regular" w:hAnsi="Brandon Grotesque Regular"/>
        </w:rPr>
        <w:t>Maßnahmen zur Verringerung der Umwelteinwirkungen</w:t>
      </w:r>
    </w:p>
    <w:p w:rsidR="00787FFA" w:rsidRPr="0099408E" w:rsidRDefault="00787FFA" w:rsidP="00787FFA">
      <w:pPr>
        <w:pStyle w:val="Listenabsatz"/>
        <w:numPr>
          <w:ilvl w:val="0"/>
          <w:numId w:val="20"/>
        </w:numPr>
        <w:spacing w:afterLines="0" w:after="0"/>
        <w:ind w:left="567" w:hanging="283"/>
        <w:jc w:val="left"/>
        <w:rPr>
          <w:rFonts w:ascii="Brandon Grotesque Regular" w:hAnsi="Brandon Grotesque Regular"/>
        </w:rPr>
      </w:pPr>
      <w:r w:rsidRPr="0099408E">
        <w:rPr>
          <w:rFonts w:ascii="Brandon Grotesque Regular" w:hAnsi="Brandon Grotesque Regular"/>
        </w:rPr>
        <w:t>Selbstbeschränkung auf Lieferanten, die sich auch dem Umweltschutz verpflichtet haben</w:t>
      </w:r>
    </w:p>
    <w:p w:rsidR="00787FFA" w:rsidRPr="0099408E" w:rsidRDefault="00787FFA" w:rsidP="00DF2459">
      <w:pPr>
        <w:spacing w:after="120"/>
        <w:rPr>
          <w:rFonts w:ascii="Brandon Grotesque Regular" w:hAnsi="Brandon Grotesque Regular"/>
        </w:rPr>
      </w:pPr>
    </w:p>
    <w:p w:rsidR="00787FFA" w:rsidRPr="0099408E" w:rsidRDefault="00787FFA" w:rsidP="00787FFA">
      <w:pPr>
        <w:pStyle w:val="Listenabsatz"/>
        <w:numPr>
          <w:ilvl w:val="0"/>
          <w:numId w:val="19"/>
        </w:numPr>
        <w:spacing w:afterLines="0" w:after="0"/>
        <w:ind w:left="426" w:hanging="426"/>
        <w:jc w:val="left"/>
        <w:rPr>
          <w:rFonts w:ascii="Brandon Grotesque Regular" w:hAnsi="Brandon Grotesque Regular"/>
        </w:rPr>
      </w:pPr>
      <w:r w:rsidRPr="0099408E">
        <w:rPr>
          <w:rFonts w:ascii="Brandon Grotesque Regular" w:hAnsi="Brandon Grotesque Regular"/>
        </w:rPr>
        <w:t>Einhaltung der Satzung bzw. des Gesellschaftsvertrages</w:t>
      </w:r>
    </w:p>
    <w:p w:rsidR="00787FFA" w:rsidRPr="0099408E" w:rsidRDefault="00787FFA" w:rsidP="00787FFA">
      <w:pPr>
        <w:pStyle w:val="Listenabsatz"/>
        <w:numPr>
          <w:ilvl w:val="0"/>
          <w:numId w:val="21"/>
        </w:numPr>
        <w:spacing w:afterLines="0" w:after="0"/>
        <w:ind w:left="567" w:hanging="283"/>
        <w:jc w:val="left"/>
        <w:rPr>
          <w:rFonts w:ascii="Brandon Grotesque Regular" w:hAnsi="Brandon Grotesque Regular"/>
        </w:rPr>
      </w:pPr>
      <w:r w:rsidRPr="0099408E">
        <w:rPr>
          <w:rFonts w:ascii="Brandon Grotesque Regular" w:hAnsi="Brandon Grotesque Regular"/>
        </w:rPr>
        <w:t>Einhaltung des satzungsgemäßen Zwecks</w:t>
      </w:r>
    </w:p>
    <w:p w:rsidR="00787FFA" w:rsidRPr="0099408E" w:rsidRDefault="00787FFA" w:rsidP="00787FFA">
      <w:pPr>
        <w:pStyle w:val="Listenabsatz"/>
        <w:numPr>
          <w:ilvl w:val="0"/>
          <w:numId w:val="21"/>
        </w:numPr>
        <w:spacing w:afterLines="0" w:after="0"/>
        <w:ind w:left="567" w:hanging="283"/>
        <w:jc w:val="left"/>
        <w:rPr>
          <w:rFonts w:ascii="Brandon Grotesque Regular" w:hAnsi="Brandon Grotesque Regular"/>
        </w:rPr>
      </w:pPr>
      <w:r w:rsidRPr="0099408E">
        <w:rPr>
          <w:rFonts w:ascii="Brandon Grotesque Regular" w:hAnsi="Brandon Grotesque Regular"/>
        </w:rPr>
        <w:t>Aktualität aller Registereintragungen: Firmierung, amtierende Organe, Vertretungsbefugnis, Sitz der Gesellschaft, Befreiung von § 181 BGB, Kapital etc.</w:t>
      </w:r>
    </w:p>
    <w:p w:rsidR="00787FFA" w:rsidRPr="0099408E" w:rsidRDefault="00787FFA" w:rsidP="00DF2459">
      <w:pPr>
        <w:spacing w:after="120"/>
        <w:rPr>
          <w:rFonts w:ascii="Brandon Grotesque Regular" w:hAnsi="Brandon Grotesque Regular"/>
        </w:rPr>
      </w:pPr>
    </w:p>
    <w:p w:rsidR="00787FFA" w:rsidRPr="0099408E" w:rsidRDefault="00787FFA" w:rsidP="00787FFA">
      <w:pPr>
        <w:pStyle w:val="Listenabsatz"/>
        <w:numPr>
          <w:ilvl w:val="0"/>
          <w:numId w:val="19"/>
        </w:numPr>
        <w:spacing w:afterLines="0" w:after="0"/>
        <w:ind w:left="426" w:hanging="426"/>
        <w:jc w:val="left"/>
        <w:rPr>
          <w:rFonts w:ascii="Brandon Grotesque Regular" w:hAnsi="Brandon Grotesque Regular"/>
        </w:rPr>
      </w:pPr>
      <w:r w:rsidRPr="0099408E">
        <w:rPr>
          <w:rFonts w:ascii="Brandon Grotesque Regular" w:hAnsi="Brandon Grotesque Regular"/>
        </w:rPr>
        <w:t>Öffentliches Recht</w:t>
      </w:r>
    </w:p>
    <w:p w:rsidR="00787FFA" w:rsidRPr="0099408E" w:rsidRDefault="00787FFA" w:rsidP="00787FFA">
      <w:pPr>
        <w:pStyle w:val="Listenabsatz"/>
        <w:numPr>
          <w:ilvl w:val="0"/>
          <w:numId w:val="22"/>
        </w:numPr>
        <w:spacing w:afterLines="0" w:after="0"/>
        <w:ind w:left="567" w:hanging="283"/>
        <w:jc w:val="left"/>
        <w:rPr>
          <w:rFonts w:ascii="Brandon Grotesque Regular" w:hAnsi="Brandon Grotesque Regular"/>
        </w:rPr>
      </w:pPr>
      <w:r w:rsidRPr="0099408E">
        <w:rPr>
          <w:rFonts w:ascii="Brandon Grotesque Regular" w:hAnsi="Brandon Grotesque Regular"/>
        </w:rPr>
        <w:t>Betriebsgenehmigungen</w:t>
      </w:r>
    </w:p>
    <w:p w:rsidR="00787FFA" w:rsidRPr="0099408E" w:rsidRDefault="00787FFA" w:rsidP="00787FFA">
      <w:pPr>
        <w:pStyle w:val="Listenabsatz"/>
        <w:numPr>
          <w:ilvl w:val="0"/>
          <w:numId w:val="22"/>
        </w:numPr>
        <w:spacing w:afterLines="0" w:after="0"/>
        <w:ind w:left="567" w:hanging="283"/>
        <w:jc w:val="left"/>
        <w:rPr>
          <w:rFonts w:ascii="Brandon Grotesque Regular" w:hAnsi="Brandon Grotesque Regular"/>
        </w:rPr>
      </w:pPr>
      <w:r w:rsidRPr="0099408E">
        <w:rPr>
          <w:rFonts w:ascii="Brandon Grotesque Regular" w:hAnsi="Brandon Grotesque Regular"/>
        </w:rPr>
        <w:t>Genehmigungen für öffentliche Veranstaltungen</w:t>
      </w:r>
    </w:p>
    <w:p w:rsidR="00787FFA" w:rsidRPr="0099408E" w:rsidRDefault="00787FFA" w:rsidP="00787FFA">
      <w:pPr>
        <w:pStyle w:val="Listenabsatz"/>
        <w:numPr>
          <w:ilvl w:val="0"/>
          <w:numId w:val="22"/>
        </w:numPr>
        <w:spacing w:afterLines="0" w:after="0"/>
        <w:ind w:left="567" w:hanging="283"/>
        <w:jc w:val="left"/>
        <w:rPr>
          <w:rFonts w:ascii="Brandon Grotesque Regular" w:hAnsi="Brandon Grotesque Regular"/>
        </w:rPr>
      </w:pPr>
      <w:r w:rsidRPr="0099408E">
        <w:rPr>
          <w:rFonts w:ascii="Brandon Grotesque Regular" w:hAnsi="Brandon Grotesque Regular"/>
        </w:rPr>
        <w:t>Sonderregelungen etwa für besondere Straßennutzungen etc.</w:t>
      </w:r>
    </w:p>
    <w:p w:rsidR="00787FFA" w:rsidRPr="0099408E" w:rsidRDefault="00787FFA" w:rsidP="00DF2459">
      <w:pPr>
        <w:spacing w:after="120"/>
        <w:rPr>
          <w:rFonts w:ascii="Brandon Grotesque Regular" w:hAnsi="Brandon Grotesque Regular"/>
          <w:bCs/>
        </w:rPr>
      </w:pPr>
    </w:p>
    <w:p w:rsidR="00787FFA" w:rsidRPr="0099408E" w:rsidRDefault="00787FFA" w:rsidP="00DF2459">
      <w:pPr>
        <w:spacing w:after="120"/>
        <w:rPr>
          <w:rFonts w:ascii="Brandon Grotesque Regular" w:hAnsi="Brandon Grotesque Regular"/>
          <w:bCs/>
        </w:rPr>
      </w:pPr>
    </w:p>
    <w:p w:rsidR="00787FFA" w:rsidRPr="0099408E" w:rsidRDefault="00787FFA" w:rsidP="00787FFA">
      <w:pPr>
        <w:pStyle w:val="Listenabsatz"/>
        <w:numPr>
          <w:ilvl w:val="0"/>
          <w:numId w:val="19"/>
        </w:numPr>
        <w:spacing w:afterLines="0" w:after="0"/>
        <w:ind w:left="426" w:hanging="426"/>
        <w:jc w:val="left"/>
        <w:rPr>
          <w:rFonts w:ascii="Brandon Grotesque Regular" w:hAnsi="Brandon Grotesque Regular"/>
          <w:bCs/>
        </w:rPr>
      </w:pPr>
      <w:r w:rsidRPr="0099408E">
        <w:rPr>
          <w:rFonts w:ascii="Brandon Grotesque Regular" w:hAnsi="Brandon Grotesque Regular"/>
          <w:bCs/>
        </w:rPr>
        <w:t>Organisationsprozesse</w:t>
      </w:r>
    </w:p>
    <w:p w:rsidR="00787FFA" w:rsidRPr="0099408E" w:rsidRDefault="00787FFA" w:rsidP="00787FFA">
      <w:pPr>
        <w:pStyle w:val="Listenabsatz"/>
        <w:numPr>
          <w:ilvl w:val="0"/>
          <w:numId w:val="23"/>
        </w:numPr>
        <w:spacing w:afterLines="0" w:after="0"/>
        <w:ind w:left="567" w:hanging="283"/>
        <w:jc w:val="left"/>
        <w:rPr>
          <w:rFonts w:ascii="Brandon Grotesque Regular" w:hAnsi="Brandon Grotesque Regular"/>
        </w:rPr>
      </w:pPr>
      <w:r w:rsidRPr="0099408E">
        <w:rPr>
          <w:rFonts w:ascii="Brandon Grotesque Regular" w:hAnsi="Brandon Grotesque Regular"/>
        </w:rPr>
        <w:t>Zuordnung von Verantwortlichkeiten (Organigramme, Stellenbeschreibungen)</w:t>
      </w:r>
    </w:p>
    <w:p w:rsidR="00787FFA" w:rsidRPr="0099408E" w:rsidRDefault="00787FFA" w:rsidP="00787FFA">
      <w:pPr>
        <w:pStyle w:val="Listenabsatz"/>
        <w:numPr>
          <w:ilvl w:val="0"/>
          <w:numId w:val="23"/>
        </w:numPr>
        <w:spacing w:afterLines="0" w:after="0"/>
        <w:ind w:left="567" w:hanging="283"/>
        <w:jc w:val="left"/>
        <w:rPr>
          <w:rFonts w:ascii="Brandon Grotesque Regular" w:hAnsi="Brandon Grotesque Regular"/>
        </w:rPr>
      </w:pPr>
      <w:r w:rsidRPr="0099408E">
        <w:rPr>
          <w:rFonts w:ascii="Brandon Grotesque Regular" w:hAnsi="Brandon Grotesque Regular"/>
        </w:rPr>
        <w:t>Organisationshandbuch</w:t>
      </w:r>
    </w:p>
    <w:p w:rsidR="00787FFA" w:rsidRPr="0099408E" w:rsidRDefault="00787FFA" w:rsidP="00787FFA">
      <w:pPr>
        <w:pStyle w:val="Listenabsatz"/>
        <w:numPr>
          <w:ilvl w:val="0"/>
          <w:numId w:val="23"/>
        </w:numPr>
        <w:spacing w:afterLines="0" w:after="0"/>
        <w:ind w:left="567" w:hanging="283"/>
        <w:jc w:val="left"/>
        <w:rPr>
          <w:rFonts w:ascii="Brandon Grotesque Regular" w:hAnsi="Brandon Grotesque Regular"/>
        </w:rPr>
      </w:pPr>
      <w:r w:rsidRPr="0099408E">
        <w:rPr>
          <w:rFonts w:ascii="Brandon Grotesque Regular" w:hAnsi="Brandon Grotesque Regular"/>
        </w:rPr>
        <w:t>Bestellung eines Qualitätsmanagementbeauftragten</w:t>
      </w:r>
    </w:p>
    <w:p w:rsidR="00787FFA" w:rsidRPr="0099408E" w:rsidRDefault="00787FFA" w:rsidP="00787FFA">
      <w:pPr>
        <w:pStyle w:val="Listenabsatz"/>
        <w:numPr>
          <w:ilvl w:val="0"/>
          <w:numId w:val="23"/>
        </w:numPr>
        <w:spacing w:afterLines="0" w:after="0"/>
        <w:ind w:left="567" w:hanging="283"/>
        <w:jc w:val="left"/>
        <w:rPr>
          <w:rFonts w:ascii="Brandon Grotesque Regular" w:hAnsi="Brandon Grotesque Regular"/>
        </w:rPr>
      </w:pPr>
      <w:r w:rsidRPr="0099408E">
        <w:rPr>
          <w:rFonts w:ascii="Brandon Grotesque Regular" w:hAnsi="Brandon Grotesque Regular"/>
        </w:rPr>
        <w:t>Einführung standardisierter Prozesse</w:t>
      </w:r>
    </w:p>
    <w:p w:rsidR="00787FFA" w:rsidRPr="0099408E" w:rsidRDefault="00787FFA" w:rsidP="00787FFA">
      <w:pPr>
        <w:pStyle w:val="Listenabsatz"/>
        <w:numPr>
          <w:ilvl w:val="0"/>
          <w:numId w:val="23"/>
        </w:numPr>
        <w:spacing w:afterLines="0" w:after="0"/>
        <w:ind w:left="567" w:hanging="283"/>
        <w:jc w:val="left"/>
        <w:rPr>
          <w:rFonts w:ascii="Brandon Grotesque Regular" w:hAnsi="Brandon Grotesque Regular"/>
        </w:rPr>
      </w:pPr>
      <w:r w:rsidRPr="0099408E">
        <w:rPr>
          <w:rFonts w:ascii="Brandon Grotesque Regular" w:hAnsi="Brandon Grotesque Regular"/>
        </w:rPr>
        <w:t>Notfallpläne, z.B. Evakuierung der Mitarbeiter und ggf. Kunden, Klienten, Patienten o.ä.</w:t>
      </w:r>
    </w:p>
    <w:p w:rsidR="00787FFA" w:rsidRPr="0099408E" w:rsidRDefault="00787FFA" w:rsidP="00A503E4">
      <w:pPr>
        <w:spacing w:after="120"/>
        <w:ind w:left="426" w:hanging="426"/>
        <w:rPr>
          <w:rFonts w:ascii="Brandon Grotesque Regular" w:hAnsi="Brandon Grotesque Regular"/>
          <w:b/>
        </w:rPr>
      </w:pPr>
    </w:p>
    <w:p w:rsidR="00787FFA" w:rsidRPr="0099408E" w:rsidRDefault="00787FFA" w:rsidP="00787FFA">
      <w:pPr>
        <w:pStyle w:val="Listenabsatz"/>
        <w:numPr>
          <w:ilvl w:val="0"/>
          <w:numId w:val="19"/>
        </w:numPr>
        <w:spacing w:afterLines="0" w:after="0"/>
        <w:ind w:left="426" w:hanging="426"/>
        <w:jc w:val="left"/>
        <w:rPr>
          <w:rFonts w:ascii="Brandon Grotesque Regular" w:hAnsi="Brandon Grotesque Regular"/>
          <w:bCs/>
        </w:rPr>
      </w:pPr>
      <w:r w:rsidRPr="0099408E">
        <w:rPr>
          <w:rFonts w:ascii="Brandon Grotesque Regular" w:hAnsi="Brandon Grotesque Regular"/>
          <w:bCs/>
        </w:rPr>
        <w:t>Allgemeine Betriebsführung</w:t>
      </w:r>
    </w:p>
    <w:p w:rsidR="00787FFA" w:rsidRPr="0099408E" w:rsidRDefault="00787FFA" w:rsidP="00787FFA">
      <w:pPr>
        <w:pStyle w:val="Listenabsatz"/>
        <w:numPr>
          <w:ilvl w:val="0"/>
          <w:numId w:val="24"/>
        </w:numPr>
        <w:spacing w:afterLines="0" w:after="0"/>
        <w:ind w:left="567" w:hanging="283"/>
        <w:jc w:val="left"/>
        <w:rPr>
          <w:rFonts w:ascii="Brandon Grotesque Regular" w:hAnsi="Brandon Grotesque Regular"/>
        </w:rPr>
      </w:pPr>
      <w:r w:rsidRPr="0099408E">
        <w:rPr>
          <w:rFonts w:ascii="Brandon Grotesque Regular" w:hAnsi="Brandon Grotesque Regular"/>
        </w:rPr>
        <w:t>Außenkommunikation</w:t>
      </w:r>
    </w:p>
    <w:p w:rsidR="00787FFA" w:rsidRPr="0099408E" w:rsidRDefault="00787FFA" w:rsidP="00787FFA">
      <w:pPr>
        <w:pStyle w:val="Listenabsatz"/>
        <w:numPr>
          <w:ilvl w:val="0"/>
          <w:numId w:val="24"/>
        </w:numPr>
        <w:spacing w:afterLines="0" w:after="0"/>
        <w:ind w:left="567" w:hanging="283"/>
        <w:jc w:val="left"/>
        <w:rPr>
          <w:rFonts w:ascii="Brandon Grotesque Regular" w:hAnsi="Brandon Grotesque Regular"/>
        </w:rPr>
      </w:pPr>
      <w:r w:rsidRPr="0099408E">
        <w:rPr>
          <w:rFonts w:ascii="Brandon Grotesque Regular" w:hAnsi="Brandon Grotesque Regular"/>
        </w:rPr>
        <w:t>Pflichtangaben auf Geschäftsbriefen und in E-Mails</w:t>
      </w:r>
    </w:p>
    <w:p w:rsidR="00787FFA" w:rsidRPr="0099408E" w:rsidRDefault="00787FFA" w:rsidP="00787FFA">
      <w:pPr>
        <w:pStyle w:val="Listenabsatz"/>
        <w:numPr>
          <w:ilvl w:val="0"/>
          <w:numId w:val="24"/>
        </w:numPr>
        <w:spacing w:afterLines="0" w:after="0"/>
        <w:ind w:left="567" w:hanging="283"/>
        <w:jc w:val="left"/>
        <w:rPr>
          <w:rFonts w:ascii="Brandon Grotesque Regular" w:hAnsi="Brandon Grotesque Regular"/>
        </w:rPr>
      </w:pPr>
      <w:r w:rsidRPr="0099408E">
        <w:rPr>
          <w:rFonts w:ascii="Brandon Grotesque Regular" w:hAnsi="Brandon Grotesque Regular"/>
        </w:rPr>
        <w:t>Unterschriftenregelungen</w:t>
      </w:r>
    </w:p>
    <w:p w:rsidR="00787FFA" w:rsidRPr="0099408E" w:rsidRDefault="00787FFA" w:rsidP="00787FFA">
      <w:pPr>
        <w:pStyle w:val="Listenabsatz"/>
        <w:numPr>
          <w:ilvl w:val="0"/>
          <w:numId w:val="24"/>
        </w:numPr>
        <w:spacing w:afterLines="0" w:after="0"/>
        <w:ind w:left="567" w:hanging="283"/>
        <w:jc w:val="left"/>
        <w:rPr>
          <w:rFonts w:ascii="Brandon Grotesque Regular" w:hAnsi="Brandon Grotesque Regular"/>
        </w:rPr>
      </w:pPr>
      <w:r w:rsidRPr="0099408E">
        <w:rPr>
          <w:rFonts w:ascii="Brandon Grotesque Regular" w:hAnsi="Brandon Grotesque Regular"/>
        </w:rPr>
        <w:t>Impressumspflicht auf der Website</w:t>
      </w:r>
    </w:p>
    <w:p w:rsidR="00787FFA" w:rsidRPr="0099408E" w:rsidRDefault="00787FFA" w:rsidP="00787FFA">
      <w:pPr>
        <w:pStyle w:val="Listenabsatz"/>
        <w:numPr>
          <w:ilvl w:val="0"/>
          <w:numId w:val="24"/>
        </w:numPr>
        <w:spacing w:afterLines="0" w:after="0"/>
        <w:ind w:left="567" w:hanging="283"/>
        <w:jc w:val="left"/>
        <w:rPr>
          <w:rFonts w:ascii="Brandon Grotesque Regular" w:hAnsi="Brandon Grotesque Regular"/>
        </w:rPr>
      </w:pPr>
      <w:r w:rsidRPr="0099408E">
        <w:rPr>
          <w:rFonts w:ascii="Brandon Grotesque Regular" w:hAnsi="Brandon Grotesque Regular"/>
        </w:rPr>
        <w:t>Anzeige- und Veröffentlichungspflichten, z.B. ad hoc Meldungen</w:t>
      </w:r>
    </w:p>
    <w:p w:rsidR="00787FFA" w:rsidRPr="0099408E" w:rsidRDefault="00787FFA" w:rsidP="00787FFA">
      <w:pPr>
        <w:pStyle w:val="Listenabsatz"/>
        <w:numPr>
          <w:ilvl w:val="0"/>
          <w:numId w:val="24"/>
        </w:numPr>
        <w:spacing w:afterLines="0" w:after="0"/>
        <w:ind w:left="567" w:hanging="283"/>
        <w:jc w:val="left"/>
        <w:rPr>
          <w:rFonts w:ascii="Brandon Grotesque Regular" w:hAnsi="Brandon Grotesque Regular"/>
        </w:rPr>
      </w:pPr>
      <w:r w:rsidRPr="0099408E">
        <w:rPr>
          <w:rFonts w:ascii="Brandon Grotesque Regular" w:hAnsi="Brandon Grotesque Regular"/>
        </w:rPr>
        <w:t>allgemeine Verhaltensrichtlinien des Unternehmens (Leitlinien, Code of Conduct, Corporate Governance)</w:t>
      </w:r>
    </w:p>
    <w:p w:rsidR="00787FFA" w:rsidRPr="0099408E" w:rsidRDefault="00787FFA" w:rsidP="00787FFA">
      <w:pPr>
        <w:pStyle w:val="Listenabsatz"/>
        <w:numPr>
          <w:ilvl w:val="0"/>
          <w:numId w:val="24"/>
        </w:numPr>
        <w:spacing w:afterLines="0" w:after="0"/>
        <w:ind w:left="567" w:hanging="283"/>
        <w:jc w:val="left"/>
        <w:rPr>
          <w:rFonts w:ascii="Brandon Grotesque Regular" w:hAnsi="Brandon Grotesque Regular"/>
        </w:rPr>
      </w:pPr>
      <w:r w:rsidRPr="0099408E">
        <w:rPr>
          <w:rFonts w:ascii="Brandon Grotesque Regular" w:hAnsi="Brandon Grotesque Regular"/>
        </w:rPr>
        <w:t>vertraglich vorgeschriebene Wartung von geleasten Betriebsmitteln (Dienstwagen, PC, Kopierer etc.)</w:t>
      </w:r>
    </w:p>
    <w:p w:rsidR="00787FFA" w:rsidRPr="0099408E" w:rsidRDefault="00787FFA" w:rsidP="00DF2459">
      <w:pPr>
        <w:spacing w:after="120"/>
        <w:rPr>
          <w:rFonts w:ascii="Brandon Grotesque Regular" w:hAnsi="Brandon Grotesque Regular"/>
        </w:rPr>
      </w:pPr>
    </w:p>
    <w:p w:rsidR="00787FFA" w:rsidRPr="0099408E" w:rsidRDefault="00787FFA">
      <w:pPr>
        <w:spacing w:after="120"/>
        <w:rPr>
          <w:rFonts w:ascii="Brandon Grotesque Regular" w:hAnsi="Brandon Grotesque Regular"/>
        </w:rPr>
      </w:pPr>
      <w:bookmarkStart w:id="2" w:name="Content"/>
    </w:p>
    <w:p w:rsidR="006761C4" w:rsidRPr="00CC4BD2" w:rsidRDefault="00787FFA"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FFA" w:rsidRDefault="00787FFA" w:rsidP="0077456D">
      <w:pPr>
        <w:spacing w:after="120"/>
      </w:pPr>
      <w:r>
        <w:separator/>
      </w:r>
    </w:p>
  </w:endnote>
  <w:endnote w:type="continuationSeparator" w:id="0">
    <w:p w:rsidR="00787FFA" w:rsidRDefault="00787FFA"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randon Grotesque Regular">
    <w:panose1 w:val="020B0503020203060202"/>
    <w:charset w:val="00"/>
    <w:family w:val="swiss"/>
    <w:notTrueType/>
    <w:pitch w:val="variable"/>
    <w:sig w:usb0="A00000AF" w:usb1="5000205B"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19679A">
      <w:rPr>
        <w:noProof/>
        <w:sz w:val="16"/>
        <w:szCs w:val="16"/>
        <w:lang w:val="en-US"/>
      </w:rPr>
      <w:t>LBT[C-1]Checkliste Ermittlung von Compliance</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FFA" w:rsidRDefault="00787FFA" w:rsidP="0077456D">
      <w:pPr>
        <w:spacing w:after="120"/>
      </w:pPr>
      <w:bookmarkStart w:id="0" w:name="_Hlk481136727"/>
      <w:bookmarkEnd w:id="0"/>
      <w:r>
        <w:separator/>
      </w:r>
    </w:p>
  </w:footnote>
  <w:footnote w:type="continuationSeparator" w:id="0">
    <w:p w:rsidR="00787FFA" w:rsidRDefault="00787FFA"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851388"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443"/>
    <w:multiLevelType w:val="hybridMultilevel"/>
    <w:tmpl w:val="99EA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294E24"/>
    <w:multiLevelType w:val="hybridMultilevel"/>
    <w:tmpl w:val="F5A44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56F18"/>
    <w:multiLevelType w:val="hybridMultilevel"/>
    <w:tmpl w:val="2E9C89C0"/>
    <w:lvl w:ilvl="0" w:tplc="AA085FA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1C4081"/>
    <w:multiLevelType w:val="hybridMultilevel"/>
    <w:tmpl w:val="84460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22CCC"/>
    <w:multiLevelType w:val="hybridMultilevel"/>
    <w:tmpl w:val="8F66D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ED4504"/>
    <w:multiLevelType w:val="hybridMultilevel"/>
    <w:tmpl w:val="BA3C2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672A7D"/>
    <w:multiLevelType w:val="hybridMultilevel"/>
    <w:tmpl w:val="76F89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AC1AC1"/>
    <w:multiLevelType w:val="hybridMultilevel"/>
    <w:tmpl w:val="23B664B0"/>
    <w:lvl w:ilvl="0" w:tplc="D3D8B7C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0A48C7"/>
    <w:multiLevelType w:val="hybridMultilevel"/>
    <w:tmpl w:val="8E7839CE"/>
    <w:lvl w:ilvl="0" w:tplc="AA085FA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6D617B"/>
    <w:multiLevelType w:val="hybridMultilevel"/>
    <w:tmpl w:val="FC9815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C92351"/>
    <w:multiLevelType w:val="hybridMultilevel"/>
    <w:tmpl w:val="04BE5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D01FFF"/>
    <w:multiLevelType w:val="hybridMultilevel"/>
    <w:tmpl w:val="5344B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2A0666"/>
    <w:multiLevelType w:val="hybridMultilevel"/>
    <w:tmpl w:val="45DA2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481D83"/>
    <w:multiLevelType w:val="hybridMultilevel"/>
    <w:tmpl w:val="A2703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540D46"/>
    <w:multiLevelType w:val="hybridMultilevel"/>
    <w:tmpl w:val="B4D4B6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F713DB"/>
    <w:multiLevelType w:val="hybridMultilevel"/>
    <w:tmpl w:val="640236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5A1F64"/>
    <w:multiLevelType w:val="hybridMultilevel"/>
    <w:tmpl w:val="F47AB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086AA0"/>
    <w:multiLevelType w:val="hybridMultilevel"/>
    <w:tmpl w:val="90908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125104"/>
    <w:multiLevelType w:val="hybridMultilevel"/>
    <w:tmpl w:val="18E0C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462160D"/>
    <w:multiLevelType w:val="hybridMultilevel"/>
    <w:tmpl w:val="49800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791DF0"/>
    <w:multiLevelType w:val="hybridMultilevel"/>
    <w:tmpl w:val="4D3EB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FC3712"/>
    <w:multiLevelType w:val="hybridMultilevel"/>
    <w:tmpl w:val="FAEA80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821B78"/>
    <w:multiLevelType w:val="hybridMultilevel"/>
    <w:tmpl w:val="7C7054C6"/>
    <w:lvl w:ilvl="0" w:tplc="AA085FA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11"/>
  </w:num>
  <w:num w:numId="5">
    <w:abstractNumId w:val="18"/>
  </w:num>
  <w:num w:numId="6">
    <w:abstractNumId w:val="13"/>
  </w:num>
  <w:num w:numId="7">
    <w:abstractNumId w:val="1"/>
  </w:num>
  <w:num w:numId="8">
    <w:abstractNumId w:val="6"/>
  </w:num>
  <w:num w:numId="9">
    <w:abstractNumId w:val="12"/>
  </w:num>
  <w:num w:numId="10">
    <w:abstractNumId w:val="0"/>
  </w:num>
  <w:num w:numId="11">
    <w:abstractNumId w:val="8"/>
  </w:num>
  <w:num w:numId="12">
    <w:abstractNumId w:val="9"/>
  </w:num>
  <w:num w:numId="13">
    <w:abstractNumId w:val="2"/>
  </w:num>
  <w:num w:numId="14">
    <w:abstractNumId w:val="23"/>
  </w:num>
  <w:num w:numId="15">
    <w:abstractNumId w:val="15"/>
  </w:num>
  <w:num w:numId="16">
    <w:abstractNumId w:val="16"/>
  </w:num>
  <w:num w:numId="17">
    <w:abstractNumId w:val="22"/>
  </w:num>
  <w:num w:numId="18">
    <w:abstractNumId w:val="10"/>
  </w:num>
  <w:num w:numId="19">
    <w:abstractNumId w:val="19"/>
  </w:num>
  <w:num w:numId="20">
    <w:abstractNumId w:val="3"/>
  </w:num>
  <w:num w:numId="21">
    <w:abstractNumId w:val="14"/>
  </w:num>
  <w:num w:numId="22">
    <w:abstractNumId w:val="17"/>
  </w:num>
  <w:num w:numId="23">
    <w:abstractNumId w:val="21"/>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FA"/>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9679A"/>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87FFA"/>
    <w:rsid w:val="00791BA1"/>
    <w:rsid w:val="007D374F"/>
    <w:rsid w:val="007D665D"/>
    <w:rsid w:val="00813A3F"/>
    <w:rsid w:val="00816A75"/>
    <w:rsid w:val="00830459"/>
    <w:rsid w:val="00851388"/>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B3BF6F2-EA7C-4393-BC72-0027EE4D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uiPriority w:val="9"/>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uiPriority w:val="9"/>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styleId="Titel">
    <w:name w:val="Title"/>
    <w:basedOn w:val="Standard"/>
    <w:next w:val="Standard"/>
    <w:link w:val="TitelZchn"/>
    <w:uiPriority w:val="10"/>
    <w:qFormat/>
    <w:rsid w:val="00787FFA"/>
    <w:pPr>
      <w:spacing w:afterLines="0" w:after="0"/>
      <w:contextualSpacing/>
      <w:jc w:val="left"/>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87FFA"/>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3</Pages>
  <Words>1480</Words>
  <Characters>11113</Characters>
  <Application>Microsoft Office Word</Application>
  <DocSecurity>0</DocSecurity>
  <Lines>331</Lines>
  <Paragraphs>157</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2021-10-04T11:09:00Z</dcterms:created>
  <dcterms:modified xsi:type="dcterms:W3CDTF">2021-10-04T11:14:00Z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